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B6D9E" w14:textId="77777777" w:rsidR="00872075" w:rsidRPr="00CE3A1A" w:rsidRDefault="00872075" w:rsidP="00A46E46">
      <w:pPr>
        <w:pStyle w:val="BodyText"/>
        <w:spacing w:after="0" w:line="276" w:lineRule="auto"/>
        <w:ind w:left="0"/>
      </w:pPr>
    </w:p>
    <w:p w14:paraId="48092E8C" w14:textId="2673ED4B" w:rsidR="009B66FF" w:rsidRPr="00CE3A1A" w:rsidRDefault="009B66FF" w:rsidP="009B66FF">
      <w:pPr>
        <w:ind w:left="360" w:firstLine="360"/>
        <w:rPr>
          <w:b/>
        </w:rPr>
      </w:pPr>
      <w:r w:rsidRPr="00CE3A1A">
        <w:rPr>
          <w:b/>
        </w:rPr>
        <w:t>MEETING MINUTES</w:t>
      </w:r>
      <w:r w:rsidRPr="00CE3A1A">
        <w:rPr>
          <w:b/>
        </w:rPr>
        <w:tab/>
      </w:r>
      <w:r w:rsidR="00F35352" w:rsidRPr="00CE3A1A">
        <w:rPr>
          <w:b/>
        </w:rPr>
        <w:tab/>
      </w:r>
      <w:r w:rsidR="00F35352" w:rsidRPr="00CE3A1A">
        <w:rPr>
          <w:b/>
        </w:rPr>
        <w:tab/>
      </w:r>
      <w:r w:rsidR="00F35352" w:rsidRPr="00CE3A1A">
        <w:rPr>
          <w:b/>
        </w:rPr>
        <w:tab/>
      </w:r>
      <w:r w:rsidR="00C461C6" w:rsidRPr="00CE3A1A">
        <w:rPr>
          <w:b/>
        </w:rPr>
        <w:tab/>
      </w:r>
      <w:r w:rsidR="00842BEA">
        <w:rPr>
          <w:b/>
        </w:rPr>
        <w:t>October</w:t>
      </w:r>
      <w:r w:rsidR="00494DC6">
        <w:rPr>
          <w:b/>
        </w:rPr>
        <w:t xml:space="preserve"> 21</w:t>
      </w:r>
      <w:r w:rsidR="007E44D8">
        <w:rPr>
          <w:b/>
        </w:rPr>
        <w:t xml:space="preserve">, </w:t>
      </w:r>
      <w:r w:rsidRPr="00CE3A1A">
        <w:rPr>
          <w:b/>
        </w:rPr>
        <w:t>20</w:t>
      </w:r>
      <w:r w:rsidR="000B590B">
        <w:rPr>
          <w:b/>
        </w:rPr>
        <w:t>20</w:t>
      </w:r>
      <w:r w:rsidRPr="00CE3A1A">
        <w:rPr>
          <w:b/>
        </w:rPr>
        <w:t>, 6:00pm</w:t>
      </w:r>
    </w:p>
    <w:p w14:paraId="234B9D22" w14:textId="77777777" w:rsidR="009B66FF" w:rsidRPr="00CE3A1A" w:rsidRDefault="009B66FF" w:rsidP="009B66FF">
      <w:pPr>
        <w:ind w:left="475" w:firstLine="360"/>
        <w:rPr>
          <w:u w:val="single"/>
        </w:rPr>
      </w:pPr>
    </w:p>
    <w:p w14:paraId="26D7E6E3" w14:textId="317B9FBE" w:rsidR="009B66FF" w:rsidRPr="00CE3A1A" w:rsidRDefault="00C461C6" w:rsidP="009B66FF">
      <w:pPr>
        <w:ind w:left="475" w:firstLine="360"/>
      </w:pPr>
      <w:r w:rsidRPr="00CE3A1A">
        <w:rPr>
          <w:u w:val="single"/>
        </w:rPr>
        <w:t xml:space="preserve">IN </w:t>
      </w:r>
      <w:r w:rsidR="009B66FF" w:rsidRPr="00CE3A1A">
        <w:rPr>
          <w:u w:val="single"/>
        </w:rPr>
        <w:t>ATTENDANCE:</w:t>
      </w:r>
      <w:r w:rsidR="009B66FF" w:rsidRPr="00CE3A1A">
        <w:t xml:space="preserve">  </w:t>
      </w:r>
    </w:p>
    <w:p w14:paraId="3A2950C6" w14:textId="14689460" w:rsidR="00262774" w:rsidRDefault="00CE4764" w:rsidP="00CE4764">
      <w:r w:rsidRPr="00CE3A1A">
        <w:t xml:space="preserve">Attendance: </w:t>
      </w:r>
      <w:r w:rsidR="00262774">
        <w:t xml:space="preserve">Matthew Price, Sara Smith, Richard </w:t>
      </w:r>
      <w:proofErr w:type="spellStart"/>
      <w:r w:rsidR="00262774">
        <w:t>Danchik</w:t>
      </w:r>
      <w:proofErr w:type="spellEnd"/>
      <w:r w:rsidR="00262774">
        <w:t xml:space="preserve">, </w:t>
      </w:r>
      <w:r w:rsidR="00C62D59">
        <w:t>Kevin Noonan, Heather Juzwa</w:t>
      </w:r>
      <w:r w:rsidR="00E16BF7">
        <w:t xml:space="preserve">, Fu-Tyan Lin, </w:t>
      </w:r>
      <w:r w:rsidR="00C11F50">
        <w:t xml:space="preserve">Evonne </w:t>
      </w:r>
      <w:proofErr w:type="spellStart"/>
      <w:r w:rsidR="00C11F50">
        <w:t>Bauldaff</w:t>
      </w:r>
      <w:proofErr w:type="spellEnd"/>
      <w:r w:rsidR="00494DC6">
        <w:t xml:space="preserve">, </w:t>
      </w:r>
      <w:r w:rsidR="00827F21">
        <w:t>Dave Waldeck</w:t>
      </w:r>
      <w:r w:rsidR="00494DC6">
        <w:t xml:space="preserve">, </w:t>
      </w:r>
      <w:r w:rsidR="00827F21">
        <w:t>Tabitha Riggio</w:t>
      </w:r>
      <w:r w:rsidR="00494DC6">
        <w:t xml:space="preserve">, </w:t>
      </w:r>
      <w:r w:rsidR="00827F21">
        <w:t xml:space="preserve">Alysia </w:t>
      </w:r>
      <w:proofErr w:type="spellStart"/>
      <w:r w:rsidR="00827F21">
        <w:t>Mandato</w:t>
      </w:r>
      <w:proofErr w:type="spellEnd"/>
      <w:r w:rsidR="00E02D26">
        <w:t>, Kim Woznack</w:t>
      </w:r>
      <w:r w:rsidR="00827F21">
        <w:t>, Brad Davis, Logan Miller</w:t>
      </w:r>
    </w:p>
    <w:p w14:paraId="1C6670B7" w14:textId="77777777" w:rsidR="0094793A" w:rsidRDefault="0094793A" w:rsidP="00262774">
      <w:pPr>
        <w:ind w:left="0"/>
      </w:pPr>
    </w:p>
    <w:p w14:paraId="3C934B90" w14:textId="2ACB13AF" w:rsidR="009B66FF" w:rsidRPr="00CE3A1A" w:rsidRDefault="009B66FF" w:rsidP="009B66FF">
      <w:r w:rsidRPr="00CE3A1A">
        <w:rPr>
          <w:u w:val="single"/>
        </w:rPr>
        <w:t>APPROVAL OF AGENDA</w:t>
      </w:r>
      <w:r w:rsidRPr="00CE3A1A">
        <w:t xml:space="preserve"> </w:t>
      </w:r>
    </w:p>
    <w:p w14:paraId="4D246333" w14:textId="560E271A" w:rsidR="007605B2" w:rsidRPr="00CE3A1A" w:rsidRDefault="00827F21" w:rsidP="0094793A">
      <w:r>
        <w:t>Heather Juzwa</w:t>
      </w:r>
      <w:r w:rsidR="0094793A">
        <w:t xml:space="preserve"> moves, </w:t>
      </w:r>
      <w:r>
        <w:t xml:space="preserve">Rich </w:t>
      </w:r>
      <w:proofErr w:type="spellStart"/>
      <w:r>
        <w:t>Danchik</w:t>
      </w:r>
      <w:proofErr w:type="spellEnd"/>
      <w:r w:rsidR="0094793A">
        <w:t xml:space="preserve"> seconds. </w:t>
      </w:r>
      <w:r w:rsidR="007605B2" w:rsidRPr="00CE3A1A">
        <w:t xml:space="preserve">The agenda was accepted as presented. </w:t>
      </w:r>
    </w:p>
    <w:p w14:paraId="799EF15C" w14:textId="77777777" w:rsidR="005E2455" w:rsidRPr="00CE3A1A" w:rsidRDefault="005E2455" w:rsidP="00005B43">
      <w:pPr>
        <w:ind w:left="0"/>
      </w:pPr>
    </w:p>
    <w:p w14:paraId="7C49DDDE" w14:textId="0562BA57" w:rsidR="007605B2" w:rsidRDefault="009B66FF" w:rsidP="00005B43">
      <w:r w:rsidRPr="00CE3A1A">
        <w:rPr>
          <w:u w:val="single"/>
        </w:rPr>
        <w:t xml:space="preserve">APPROVAL OF MINUTES OF MEETING ON </w:t>
      </w:r>
      <w:r w:rsidR="00262774">
        <w:rPr>
          <w:u w:val="single"/>
        </w:rPr>
        <w:t>0</w:t>
      </w:r>
      <w:r w:rsidR="00827F21">
        <w:rPr>
          <w:u w:val="single"/>
        </w:rPr>
        <w:t>9</w:t>
      </w:r>
      <w:r w:rsidRPr="00CE3A1A">
        <w:rPr>
          <w:u w:val="single"/>
        </w:rPr>
        <w:t>/</w:t>
      </w:r>
      <w:r w:rsidR="00262774">
        <w:rPr>
          <w:u w:val="single"/>
        </w:rPr>
        <w:t>2</w:t>
      </w:r>
      <w:r w:rsidR="00827F21">
        <w:rPr>
          <w:u w:val="single"/>
        </w:rPr>
        <w:t>1</w:t>
      </w:r>
      <w:r w:rsidRPr="00CE3A1A">
        <w:rPr>
          <w:u w:val="single"/>
        </w:rPr>
        <w:t>/20</w:t>
      </w:r>
      <w:r w:rsidR="00262774">
        <w:rPr>
          <w:u w:val="single"/>
        </w:rPr>
        <w:t>20</w:t>
      </w:r>
      <w:r w:rsidRPr="00CE3A1A">
        <w:t xml:space="preserve">  </w:t>
      </w:r>
    </w:p>
    <w:p w14:paraId="3CF12FF9" w14:textId="50891A6B" w:rsidR="00C461C6" w:rsidRPr="00CE3A1A" w:rsidRDefault="00827F21" w:rsidP="009B66FF">
      <w:r>
        <w:t xml:space="preserve">Richard </w:t>
      </w:r>
      <w:proofErr w:type="spellStart"/>
      <w:r>
        <w:t>Danchik</w:t>
      </w:r>
      <w:proofErr w:type="spellEnd"/>
      <w:r w:rsidR="000B590B">
        <w:t xml:space="preserve"> </w:t>
      </w:r>
      <w:r w:rsidR="0094793A">
        <w:t xml:space="preserve">moves, </w:t>
      </w:r>
      <w:r>
        <w:t>Brad Davis</w:t>
      </w:r>
      <w:r w:rsidR="009050B3">
        <w:t xml:space="preserve"> </w:t>
      </w:r>
      <w:r w:rsidR="0094793A">
        <w:t xml:space="preserve">seconds. </w:t>
      </w:r>
      <w:r w:rsidR="00C461C6" w:rsidRPr="00CE3A1A">
        <w:t>The minutes w</w:t>
      </w:r>
      <w:r w:rsidR="006A3AA4">
        <w:t>ere</w:t>
      </w:r>
      <w:r w:rsidR="00C461C6" w:rsidRPr="00CE3A1A">
        <w:t xml:space="preserve"> accepted </w:t>
      </w:r>
      <w:r w:rsidR="00C11F50">
        <w:t>as presented.</w:t>
      </w:r>
    </w:p>
    <w:p w14:paraId="1B72E2D9" w14:textId="77777777" w:rsidR="009B66FF" w:rsidRPr="00CE3A1A" w:rsidRDefault="009B66FF" w:rsidP="009B66FF">
      <w:pPr>
        <w:pStyle w:val="BodyText"/>
        <w:spacing w:after="0" w:line="276" w:lineRule="auto"/>
        <w:ind w:left="1512" w:firstLine="648"/>
      </w:pPr>
    </w:p>
    <w:p w14:paraId="217561F8" w14:textId="77777777" w:rsidR="009B66FF" w:rsidRPr="00CE3A1A" w:rsidRDefault="009B66FF" w:rsidP="009B66FF">
      <w:pPr>
        <w:pStyle w:val="BodyText"/>
        <w:spacing w:after="0" w:line="276" w:lineRule="auto"/>
        <w:ind w:left="1512" w:firstLine="648"/>
        <w:sectPr w:rsidR="009B66FF" w:rsidRPr="00CE3A1A" w:rsidSect="009B66FF">
          <w:footerReference w:type="even" r:id="rId7"/>
          <w:footerReference w:type="default" r:id="rId8"/>
          <w:headerReference w:type="first" r:id="rId9"/>
          <w:footerReference w:type="first" r:id="rId10"/>
          <w:pgSz w:w="12240" w:h="15840" w:code="1"/>
          <w:pgMar w:top="1009" w:right="1000" w:bottom="1400" w:left="964" w:header="720" w:footer="787" w:gutter="0"/>
          <w:cols w:space="720"/>
          <w:titlePg/>
        </w:sectPr>
      </w:pPr>
    </w:p>
    <w:p w14:paraId="2F3C3758" w14:textId="77777777" w:rsidR="009B66FF" w:rsidRPr="00CE3A1A" w:rsidRDefault="009B66FF" w:rsidP="009B66FF">
      <w:pPr>
        <w:pStyle w:val="BodyText"/>
        <w:spacing w:after="0" w:line="276" w:lineRule="auto"/>
        <w:rPr>
          <w:u w:val="single"/>
        </w:rPr>
      </w:pPr>
      <w:r w:rsidRPr="00CE3A1A">
        <w:rPr>
          <w:u w:val="single"/>
        </w:rPr>
        <w:t>CHAIR’S REPORT</w:t>
      </w:r>
    </w:p>
    <w:p w14:paraId="458E4327" w14:textId="232DCC4B" w:rsidR="00494DC6" w:rsidRDefault="00827F21" w:rsidP="00C461C6">
      <w:pPr>
        <w:pStyle w:val="BodyText"/>
        <w:spacing w:after="0" w:line="276" w:lineRule="auto"/>
      </w:pPr>
      <w:r>
        <w:t>ACS webinar tomorrow from 1-2 PM, conversation with a COVID-19 researcher.</w:t>
      </w:r>
    </w:p>
    <w:p w14:paraId="1B99CB97" w14:textId="77777777" w:rsidR="009B66FF" w:rsidRPr="00CE3A1A" w:rsidRDefault="009B66FF" w:rsidP="009B66FF">
      <w:pPr>
        <w:pStyle w:val="BodyText"/>
        <w:spacing w:after="0" w:line="276" w:lineRule="auto"/>
        <w:ind w:left="0"/>
      </w:pPr>
    </w:p>
    <w:p w14:paraId="7624223D" w14:textId="77777777" w:rsidR="009B66FF" w:rsidRPr="00CE3A1A" w:rsidRDefault="009B66FF" w:rsidP="009B66FF">
      <w:pPr>
        <w:pStyle w:val="BodyText"/>
        <w:spacing w:after="0" w:line="276" w:lineRule="auto"/>
        <w:rPr>
          <w:u w:val="single"/>
        </w:rPr>
      </w:pPr>
      <w:r w:rsidRPr="00CE3A1A">
        <w:rPr>
          <w:u w:val="single"/>
        </w:rPr>
        <w:t xml:space="preserve">TREASURER’S REPORT </w:t>
      </w:r>
    </w:p>
    <w:p w14:paraId="44F737C2" w14:textId="2EA7DC26" w:rsidR="00E16BF7" w:rsidRDefault="00827F21" w:rsidP="009B66FF">
      <w:pPr>
        <w:pStyle w:val="BodyText"/>
        <w:spacing w:after="0" w:line="276" w:lineRule="auto"/>
      </w:pPr>
      <w:r>
        <w:t xml:space="preserve">Richard </w:t>
      </w:r>
      <w:proofErr w:type="spellStart"/>
      <w:r>
        <w:t>Danchik</w:t>
      </w:r>
      <w:proofErr w:type="spellEnd"/>
      <w:r w:rsidR="00E16BF7">
        <w:t xml:space="preserve"> moves, </w:t>
      </w:r>
      <w:r w:rsidR="00E02D26">
        <w:t>Heather Juzwa</w:t>
      </w:r>
      <w:r w:rsidR="00E16BF7">
        <w:t xml:space="preserve"> seconds. The treasurer’s report was accepted as presented.</w:t>
      </w:r>
    </w:p>
    <w:p w14:paraId="78B57D09" w14:textId="658ABD4D" w:rsidR="00827F21" w:rsidRDefault="00827F21" w:rsidP="009B66FF">
      <w:pPr>
        <w:pStyle w:val="BodyText"/>
        <w:spacing w:after="0" w:line="276" w:lineRule="auto"/>
      </w:pPr>
    </w:p>
    <w:p w14:paraId="168D16B4" w14:textId="722CA461" w:rsidR="00827F21" w:rsidRDefault="00827F21" w:rsidP="009B66FF">
      <w:pPr>
        <w:pStyle w:val="BodyText"/>
        <w:spacing w:after="0" w:line="276" w:lineRule="auto"/>
      </w:pPr>
      <w:r>
        <w:t>Approximately $23,000 received from new membership dues</w:t>
      </w:r>
      <w:r w:rsidR="003558EA">
        <w:t xml:space="preserve">. CERM and Crucible funding was received. Need to discuss during the next meeting the possibility of placing funds </w:t>
      </w:r>
      <w:r w:rsidR="009607F6">
        <w:t>in a separate account to ensure our non-profit status. We may want to create an account designated for CERM.</w:t>
      </w:r>
    </w:p>
    <w:p w14:paraId="133A1C93" w14:textId="77777777" w:rsidR="004A27C8" w:rsidRPr="00CE3A1A" w:rsidRDefault="004A27C8" w:rsidP="009B66FF">
      <w:pPr>
        <w:pStyle w:val="BodyText"/>
        <w:spacing w:after="0" w:line="276" w:lineRule="auto"/>
      </w:pPr>
    </w:p>
    <w:p w14:paraId="39FD1E6A" w14:textId="38D17C51" w:rsidR="009B66FF" w:rsidRPr="00CE3A1A" w:rsidRDefault="009B66FF" w:rsidP="009B66FF">
      <w:pPr>
        <w:pStyle w:val="BodyText"/>
        <w:spacing w:after="0" w:line="276" w:lineRule="auto"/>
        <w:rPr>
          <w:u w:val="single"/>
        </w:rPr>
      </w:pPr>
      <w:r w:rsidRPr="00CE3A1A">
        <w:rPr>
          <w:u w:val="single"/>
        </w:rPr>
        <w:t>COUNCILLOR’S REPOR</w:t>
      </w:r>
      <w:r w:rsidR="007605B2">
        <w:rPr>
          <w:u w:val="single"/>
        </w:rPr>
        <w:t>T</w:t>
      </w:r>
    </w:p>
    <w:p w14:paraId="0FF5CC9D" w14:textId="737FBDB2" w:rsidR="009B66FF" w:rsidRDefault="00E02D26" w:rsidP="00E16BF7">
      <w:pPr>
        <w:pStyle w:val="BodyText"/>
        <w:spacing w:after="0" w:line="276" w:lineRule="auto"/>
        <w:ind w:left="720"/>
        <w:jc w:val="left"/>
      </w:pPr>
      <w:r>
        <w:t xml:space="preserve">Budget and finance </w:t>
      </w:r>
      <w:r w:rsidR="009607F6">
        <w:t xml:space="preserve">meeting </w:t>
      </w:r>
      <w:proofErr w:type="gramStart"/>
      <w:r w:rsidR="009607F6">
        <w:t>is</w:t>
      </w:r>
      <w:proofErr w:type="gramEnd"/>
      <w:r w:rsidR="009607F6">
        <w:t xml:space="preserve"> tomorrow. There is no information on the spring meeting yet. It will likely be virtual. Kim suggested holding a virtual watch party for the Chem luminaries.</w:t>
      </w:r>
    </w:p>
    <w:p w14:paraId="63F4EC8F" w14:textId="77777777" w:rsidR="00534978" w:rsidRPr="00CE3A1A" w:rsidRDefault="00534978" w:rsidP="00E16BF7">
      <w:pPr>
        <w:pStyle w:val="BodyText"/>
        <w:spacing w:after="0" w:line="276" w:lineRule="auto"/>
        <w:ind w:left="720"/>
        <w:jc w:val="left"/>
      </w:pPr>
    </w:p>
    <w:p w14:paraId="63B74A98" w14:textId="77777777" w:rsidR="009B66FF" w:rsidRPr="00CE3A1A" w:rsidRDefault="009B66FF" w:rsidP="009B66FF">
      <w:pPr>
        <w:pStyle w:val="BodyText"/>
        <w:spacing w:after="0" w:line="276" w:lineRule="auto"/>
        <w:rPr>
          <w:u w:val="single"/>
        </w:rPr>
      </w:pPr>
      <w:r w:rsidRPr="00CE3A1A">
        <w:rPr>
          <w:u w:val="single"/>
        </w:rPr>
        <w:t>COMMITTEE REPORTS</w:t>
      </w:r>
    </w:p>
    <w:p w14:paraId="09B5A5D4" w14:textId="77777777" w:rsidR="009B66FF" w:rsidRPr="00CE3A1A" w:rsidRDefault="009B66FF" w:rsidP="009B66FF">
      <w:pPr>
        <w:pStyle w:val="BodyText"/>
        <w:spacing w:after="0" w:line="276" w:lineRule="auto"/>
        <w:ind w:left="1512" w:firstLine="14"/>
        <w:sectPr w:rsidR="009B66FF" w:rsidRPr="00CE3A1A" w:rsidSect="00CA3C92">
          <w:type w:val="continuous"/>
          <w:pgSz w:w="12240" w:h="15840" w:code="1"/>
          <w:pgMar w:top="1009" w:right="1000" w:bottom="1400" w:left="964" w:header="720" w:footer="787" w:gutter="0"/>
          <w:cols w:space="720"/>
          <w:titlePg/>
        </w:sectPr>
      </w:pPr>
    </w:p>
    <w:p w14:paraId="709F7904" w14:textId="069D417D" w:rsidR="00E82DE4" w:rsidRDefault="00E82DE4" w:rsidP="00E82DE4">
      <w:pPr>
        <w:pStyle w:val="BodyText"/>
        <w:spacing w:after="0" w:line="276" w:lineRule="auto"/>
        <w:ind w:left="1512" w:firstLine="14"/>
      </w:pPr>
      <w:r w:rsidRPr="00CE3A1A">
        <w:t>Nominating</w:t>
      </w:r>
    </w:p>
    <w:p w14:paraId="59E61A92" w14:textId="3714A211" w:rsidR="009607F6" w:rsidRDefault="009607F6" w:rsidP="00E82DE4">
      <w:pPr>
        <w:pStyle w:val="BodyText"/>
        <w:spacing w:after="0" w:line="276" w:lineRule="auto"/>
        <w:ind w:left="1512" w:firstLine="14"/>
      </w:pPr>
      <w:r>
        <w:t>Ballot was sent around. Proposing to open ball on 11/16 and close on 11/22.</w:t>
      </w:r>
    </w:p>
    <w:p w14:paraId="2D9A3B25" w14:textId="77777777" w:rsidR="009607F6" w:rsidRPr="00CE3A1A" w:rsidRDefault="009607F6" w:rsidP="00E82DE4">
      <w:pPr>
        <w:pStyle w:val="BodyText"/>
        <w:spacing w:after="0" w:line="276" w:lineRule="auto"/>
        <w:ind w:left="1512" w:firstLine="14"/>
      </w:pPr>
    </w:p>
    <w:p w14:paraId="18B42530" w14:textId="4624207C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 xml:space="preserve">PGH &amp; DS Award </w:t>
      </w:r>
    </w:p>
    <w:p w14:paraId="29A4815D" w14:textId="60CA2324" w:rsidR="00817F43" w:rsidRDefault="009607F6" w:rsidP="00E82DE4">
      <w:pPr>
        <w:pStyle w:val="BodyText"/>
        <w:spacing w:after="0" w:line="276" w:lineRule="auto"/>
        <w:ind w:left="1512" w:firstLine="14"/>
      </w:pPr>
      <w:r>
        <w:t>Nothing to report</w:t>
      </w:r>
    </w:p>
    <w:p w14:paraId="6576BE81" w14:textId="084476D3" w:rsidR="00E82DE4" w:rsidRPr="00CE3A1A" w:rsidRDefault="00E82DE4" w:rsidP="000F30B5">
      <w:pPr>
        <w:pStyle w:val="BodyText"/>
        <w:spacing w:after="0" w:line="276" w:lineRule="auto"/>
        <w:ind w:left="0"/>
      </w:pPr>
      <w:r w:rsidRPr="00CE3A1A">
        <w:t xml:space="preserve"> </w:t>
      </w:r>
    </w:p>
    <w:p w14:paraId="17774F3B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 xml:space="preserve">Financial </w:t>
      </w:r>
    </w:p>
    <w:p w14:paraId="5C90CAE5" w14:textId="458F36B9" w:rsidR="00E82DE4" w:rsidRPr="00CE3A1A" w:rsidRDefault="00EE4B4C" w:rsidP="000F30B5">
      <w:pPr>
        <w:pStyle w:val="BodyText"/>
        <w:spacing w:after="0" w:line="276" w:lineRule="auto"/>
        <w:ind w:left="1512" w:firstLine="14"/>
      </w:pPr>
      <w:r>
        <w:t>$343,841 in account.</w:t>
      </w:r>
    </w:p>
    <w:p w14:paraId="58E39029" w14:textId="77777777" w:rsidR="0009746F" w:rsidRDefault="0009746F" w:rsidP="00E82DE4">
      <w:pPr>
        <w:pStyle w:val="BodyText"/>
        <w:spacing w:after="0" w:line="276" w:lineRule="auto"/>
        <w:ind w:left="1512" w:firstLine="14"/>
      </w:pPr>
    </w:p>
    <w:p w14:paraId="39C49247" w14:textId="30A8DAED" w:rsidR="00E82DE4" w:rsidRDefault="00E82DE4" w:rsidP="00E82DE4">
      <w:pPr>
        <w:pStyle w:val="BodyText"/>
        <w:spacing w:after="0" w:line="276" w:lineRule="auto"/>
        <w:ind w:left="1512" w:firstLine="14"/>
      </w:pPr>
      <w:r w:rsidRPr="00CE3A1A">
        <w:t xml:space="preserve">Project SEED </w:t>
      </w:r>
    </w:p>
    <w:p w14:paraId="40735F25" w14:textId="191BA07B" w:rsidR="003C0287" w:rsidRPr="00CE3A1A" w:rsidRDefault="00EE4B4C" w:rsidP="003C0287">
      <w:pPr>
        <w:pStyle w:val="BodyText"/>
        <w:spacing w:after="0" w:line="276" w:lineRule="auto"/>
        <w:ind w:left="1512" w:firstLine="14"/>
      </w:pPr>
      <w:r>
        <w:t>Nothing to report</w:t>
      </w:r>
    </w:p>
    <w:p w14:paraId="175D2174" w14:textId="77777777" w:rsidR="00817F43" w:rsidRDefault="00817F43" w:rsidP="00E82DE4">
      <w:pPr>
        <w:pStyle w:val="BodyText"/>
        <w:spacing w:after="0" w:line="276" w:lineRule="auto"/>
        <w:ind w:left="1512" w:firstLine="14"/>
      </w:pPr>
    </w:p>
    <w:p w14:paraId="557F2480" w14:textId="3B1E6032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>Prof Relations/Employment</w:t>
      </w:r>
    </w:p>
    <w:p w14:paraId="13848E10" w14:textId="4766B230" w:rsidR="00E82DE4" w:rsidRPr="00CE3A1A" w:rsidRDefault="000F2324" w:rsidP="00E82DE4">
      <w:pPr>
        <w:pStyle w:val="BodyText"/>
        <w:spacing w:after="0" w:line="276" w:lineRule="auto"/>
        <w:ind w:left="1512" w:firstLine="14"/>
      </w:pPr>
      <w:r>
        <w:t>Nothing to report</w:t>
      </w:r>
    </w:p>
    <w:p w14:paraId="6236B55B" w14:textId="77777777" w:rsidR="00DC1B0B" w:rsidRDefault="00DC1B0B" w:rsidP="00E82DE4">
      <w:pPr>
        <w:pStyle w:val="BodyText"/>
        <w:spacing w:after="0" w:line="276" w:lineRule="auto"/>
        <w:ind w:left="1512" w:firstLine="14"/>
      </w:pPr>
    </w:p>
    <w:p w14:paraId="5F4AB0DC" w14:textId="3087BBA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>Chemistry Olympiad</w:t>
      </w:r>
    </w:p>
    <w:p w14:paraId="54E2E0B6" w14:textId="16B02352" w:rsidR="00817F43" w:rsidRDefault="00EE4B4C" w:rsidP="00E82DE4">
      <w:pPr>
        <w:pStyle w:val="BodyText"/>
        <w:spacing w:after="0" w:line="276" w:lineRule="auto"/>
        <w:ind w:left="1512" w:firstLine="14"/>
      </w:pPr>
      <w:r>
        <w:t>Nothing to report</w:t>
      </w:r>
    </w:p>
    <w:p w14:paraId="10DE7FAF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</w:p>
    <w:p w14:paraId="42D50C4E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 xml:space="preserve">Long Range Planning </w:t>
      </w:r>
    </w:p>
    <w:p w14:paraId="76BEE583" w14:textId="65F1F9F2" w:rsidR="00817F43" w:rsidRPr="00CE3A1A" w:rsidRDefault="00EE4B4C" w:rsidP="00E82DE4">
      <w:pPr>
        <w:pStyle w:val="BodyText"/>
        <w:spacing w:after="0" w:line="276" w:lineRule="auto"/>
        <w:ind w:left="1512" w:firstLine="14"/>
      </w:pPr>
      <w:r>
        <w:t>Nothing to report</w:t>
      </w:r>
    </w:p>
    <w:p w14:paraId="2B71A7CF" w14:textId="77777777" w:rsidR="003C0287" w:rsidRDefault="003C0287" w:rsidP="000F30B5">
      <w:pPr>
        <w:pStyle w:val="BodyText"/>
        <w:spacing w:after="0" w:line="276" w:lineRule="auto"/>
        <w:ind w:left="0"/>
      </w:pPr>
    </w:p>
    <w:p w14:paraId="5E71AADD" w14:textId="4C393A7E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>Crucible</w:t>
      </w:r>
    </w:p>
    <w:p w14:paraId="36D09E3A" w14:textId="5E6CA9DA" w:rsidR="00E82DE4" w:rsidRPr="00CE3A1A" w:rsidRDefault="009607F6" w:rsidP="00EE4B4C">
      <w:pPr>
        <w:pStyle w:val="BodyText"/>
        <w:spacing w:after="0" w:line="276" w:lineRule="auto"/>
        <w:ind w:left="1512"/>
      </w:pPr>
      <w:r>
        <w:t>Enjoyed interview, would like to know if we should continue this.</w:t>
      </w:r>
    </w:p>
    <w:p w14:paraId="660A8B44" w14:textId="77777777" w:rsidR="00043BC4" w:rsidRDefault="00043BC4" w:rsidP="00E82DE4">
      <w:pPr>
        <w:pStyle w:val="BodyText"/>
        <w:spacing w:after="0" w:line="276" w:lineRule="auto"/>
        <w:ind w:left="1512" w:firstLine="14"/>
      </w:pPr>
    </w:p>
    <w:p w14:paraId="433E1D0C" w14:textId="318BF1B4" w:rsidR="00043BC4" w:rsidRDefault="00E82DE4" w:rsidP="00E82DE4">
      <w:pPr>
        <w:pStyle w:val="BodyText"/>
        <w:spacing w:after="0" w:line="276" w:lineRule="auto"/>
        <w:ind w:left="1512" w:firstLine="14"/>
      </w:pPr>
      <w:r w:rsidRPr="00CE3A1A">
        <w:t>Archives</w:t>
      </w:r>
    </w:p>
    <w:p w14:paraId="13D738FE" w14:textId="324DCDEC" w:rsidR="00E82DE4" w:rsidRPr="00CE3A1A" w:rsidRDefault="00C3599D" w:rsidP="00043BC4">
      <w:pPr>
        <w:pStyle w:val="BodyText"/>
        <w:spacing w:after="0" w:line="276" w:lineRule="auto"/>
        <w:ind w:left="1512" w:firstLine="14"/>
      </w:pPr>
      <w:r>
        <w:t>Nothing to report</w:t>
      </w:r>
    </w:p>
    <w:p w14:paraId="42B22F88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</w:p>
    <w:p w14:paraId="48D64448" w14:textId="65728016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 xml:space="preserve">NCW </w:t>
      </w:r>
    </w:p>
    <w:p w14:paraId="0F487BE2" w14:textId="66878F8A" w:rsidR="00E82DE4" w:rsidRDefault="009607F6" w:rsidP="00E82DE4">
      <w:pPr>
        <w:pStyle w:val="BodyText"/>
        <w:spacing w:after="0" w:line="276" w:lineRule="auto"/>
        <w:ind w:left="1512" w:firstLine="14"/>
      </w:pPr>
      <w:r>
        <w:t xml:space="preserve">Not many demonstrations this year, mostly individuals discussing their career. 4,862 students are signed up for the event! We will hit 100,000 </w:t>
      </w:r>
      <w:r>
        <w:lastRenderedPageBreak/>
        <w:t xml:space="preserve">students enrolled in the program. Moving forward we may need to reconsider the partnership with the Science Center. We no longer have a lot of input. Primary focus is now on recruiting and funding. $3,000 of funds from last year were unused. An agreement was made to use for this year’s event. Two weeks </w:t>
      </w:r>
      <w:r w:rsidR="008F42CF">
        <w:t>before the event it was determined that the money was already spent.</w:t>
      </w:r>
    </w:p>
    <w:p w14:paraId="020356D6" w14:textId="77777777" w:rsidR="009607F6" w:rsidRPr="00CE3A1A" w:rsidRDefault="009607F6" w:rsidP="00E82DE4">
      <w:pPr>
        <w:pStyle w:val="BodyText"/>
        <w:spacing w:after="0" w:line="276" w:lineRule="auto"/>
        <w:ind w:left="1512" w:firstLine="14"/>
      </w:pPr>
    </w:p>
    <w:p w14:paraId="1B3CDD98" w14:textId="42734A8D" w:rsidR="00817F43" w:rsidRDefault="00E82DE4" w:rsidP="00682637">
      <w:pPr>
        <w:pStyle w:val="BodyText"/>
        <w:spacing w:after="0" w:line="276" w:lineRule="auto"/>
        <w:ind w:left="1512" w:firstLine="14"/>
      </w:pPr>
      <w:r w:rsidRPr="00CE3A1A">
        <w:t>On the Road</w:t>
      </w:r>
    </w:p>
    <w:p w14:paraId="5BFFE873" w14:textId="7D04AAB3" w:rsidR="00AA1E8F" w:rsidRPr="00CE3A1A" w:rsidRDefault="008F42CF" w:rsidP="00682637">
      <w:pPr>
        <w:pStyle w:val="BodyText"/>
        <w:spacing w:after="0" w:line="276" w:lineRule="auto"/>
        <w:ind w:left="1512" w:firstLine="14"/>
      </w:pPr>
      <w:r>
        <w:t>Nothing to report</w:t>
      </w:r>
    </w:p>
    <w:p w14:paraId="514CC799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</w:p>
    <w:p w14:paraId="09920696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>Media Committee</w:t>
      </w:r>
    </w:p>
    <w:p w14:paraId="42135F57" w14:textId="0518D430" w:rsidR="00E82DE4" w:rsidRDefault="008F42CF" w:rsidP="00E82DE4">
      <w:pPr>
        <w:pStyle w:val="BodyText"/>
        <w:spacing w:after="0" w:line="276" w:lineRule="auto"/>
        <w:ind w:left="1512" w:firstLine="14"/>
      </w:pPr>
      <w:r>
        <w:t>Still waiting on quote for website redesign. Looking at some other options.</w:t>
      </w:r>
    </w:p>
    <w:p w14:paraId="11F51188" w14:textId="01AE434F" w:rsidR="00AA1E8F" w:rsidRDefault="00AA1E8F" w:rsidP="00E82DE4">
      <w:pPr>
        <w:pStyle w:val="BodyText"/>
        <w:spacing w:after="0" w:line="276" w:lineRule="auto"/>
        <w:ind w:left="1512" w:firstLine="14"/>
      </w:pPr>
    </w:p>
    <w:p w14:paraId="1558EA52" w14:textId="216D5EE8" w:rsidR="00AA1E8F" w:rsidRDefault="00AA1E8F" w:rsidP="00E82DE4">
      <w:pPr>
        <w:pStyle w:val="BodyText"/>
        <w:spacing w:after="0" w:line="276" w:lineRule="auto"/>
        <w:ind w:left="1512" w:firstLine="14"/>
      </w:pPr>
      <w:r>
        <w:t>Earth Day Poetry Contest</w:t>
      </w:r>
    </w:p>
    <w:p w14:paraId="7BDEBFEC" w14:textId="6D88C1BF" w:rsidR="00AA1E8F" w:rsidRDefault="000F30B5" w:rsidP="00E82DE4">
      <w:pPr>
        <w:pStyle w:val="BodyText"/>
        <w:spacing w:after="0" w:line="276" w:lineRule="auto"/>
        <w:ind w:left="1512" w:firstLine="14"/>
      </w:pPr>
      <w:r>
        <w:t>Nothing to report</w:t>
      </w:r>
    </w:p>
    <w:p w14:paraId="220DFDE4" w14:textId="0DD1DD09" w:rsidR="00684AC6" w:rsidRDefault="00684AC6" w:rsidP="00E82DE4">
      <w:pPr>
        <w:pStyle w:val="BodyText"/>
        <w:spacing w:after="0" w:line="276" w:lineRule="auto"/>
        <w:ind w:left="1512" w:firstLine="14"/>
      </w:pPr>
    </w:p>
    <w:p w14:paraId="47196781" w14:textId="72010185" w:rsidR="00684AC6" w:rsidRDefault="00684AC6" w:rsidP="00E82DE4">
      <w:pPr>
        <w:pStyle w:val="BodyText"/>
        <w:spacing w:after="0" w:line="276" w:lineRule="auto"/>
        <w:ind w:left="1512" w:firstLine="14"/>
      </w:pPr>
      <w:r>
        <w:t>Website</w:t>
      </w:r>
    </w:p>
    <w:p w14:paraId="2BA437E4" w14:textId="2D880497" w:rsidR="00684AC6" w:rsidRPr="00CE3A1A" w:rsidRDefault="00684AC6" w:rsidP="00E82DE4">
      <w:pPr>
        <w:pStyle w:val="BodyText"/>
        <w:spacing w:after="0" w:line="276" w:lineRule="auto"/>
        <w:ind w:left="1512" w:firstLine="14"/>
      </w:pPr>
      <w:r>
        <w:t>Nothing to report</w:t>
      </w:r>
    </w:p>
    <w:p w14:paraId="7C3D64F1" w14:textId="77777777" w:rsidR="00E82DE4" w:rsidRPr="00CE3A1A" w:rsidRDefault="00E82DE4" w:rsidP="00E82DE4">
      <w:pPr>
        <w:pStyle w:val="BodyText"/>
        <w:spacing w:after="0" w:line="276" w:lineRule="auto"/>
        <w:ind w:left="0"/>
      </w:pPr>
    </w:p>
    <w:p w14:paraId="5A5677AC" w14:textId="77777777" w:rsidR="00E82DE4" w:rsidRPr="00CE3A1A" w:rsidRDefault="00E82DE4" w:rsidP="00E82DE4">
      <w:pPr>
        <w:pStyle w:val="BodyText"/>
        <w:spacing w:after="0" w:line="276" w:lineRule="auto"/>
        <w:ind w:left="0"/>
        <w:sectPr w:rsidR="00E82DE4" w:rsidRPr="00CE3A1A" w:rsidSect="00CA3C92">
          <w:type w:val="continuous"/>
          <w:pgSz w:w="12240" w:h="15840" w:code="1"/>
          <w:pgMar w:top="1009" w:right="1000" w:bottom="1400" w:left="964" w:header="720" w:footer="787" w:gutter="0"/>
          <w:cols w:num="2" w:space="720"/>
          <w:titlePg/>
        </w:sectPr>
      </w:pPr>
    </w:p>
    <w:p w14:paraId="4239E0B8" w14:textId="77777777" w:rsidR="00E82DE4" w:rsidRPr="00CE3A1A" w:rsidRDefault="00E82DE4" w:rsidP="00E82DE4">
      <w:pPr>
        <w:pStyle w:val="BodyText"/>
        <w:spacing w:after="0" w:line="276" w:lineRule="auto"/>
        <w:ind w:left="0"/>
        <w:sectPr w:rsidR="00E82DE4" w:rsidRPr="00CE3A1A" w:rsidSect="00CA3C92">
          <w:type w:val="continuous"/>
          <w:pgSz w:w="12240" w:h="15840" w:code="1"/>
          <w:pgMar w:top="1009" w:right="1000" w:bottom="1400" w:left="964" w:header="720" w:footer="787" w:gutter="0"/>
          <w:cols w:num="2" w:space="720"/>
          <w:titlePg/>
        </w:sectPr>
      </w:pPr>
    </w:p>
    <w:p w14:paraId="53B0769E" w14:textId="77777777" w:rsidR="009B66FF" w:rsidRPr="00CE3A1A" w:rsidRDefault="009B66FF" w:rsidP="009B66FF">
      <w:pPr>
        <w:pStyle w:val="BodyText"/>
        <w:spacing w:after="0" w:line="276" w:lineRule="auto"/>
        <w:ind w:left="0" w:firstLine="720"/>
        <w:rPr>
          <w:u w:val="single"/>
        </w:rPr>
      </w:pPr>
      <w:r w:rsidRPr="00CE3A1A">
        <w:rPr>
          <w:u w:val="single"/>
        </w:rPr>
        <w:t>GROUP REPORTS</w:t>
      </w:r>
    </w:p>
    <w:p w14:paraId="33C35EB8" w14:textId="77777777" w:rsidR="009B66FF" w:rsidRPr="00CE3A1A" w:rsidRDefault="009B66FF" w:rsidP="009B66FF">
      <w:pPr>
        <w:pStyle w:val="BodyText"/>
        <w:spacing w:after="0" w:line="276" w:lineRule="auto"/>
        <w:ind w:left="1512" w:firstLine="14"/>
        <w:sectPr w:rsidR="009B66FF" w:rsidRPr="00CE3A1A" w:rsidSect="00CA3C92">
          <w:type w:val="continuous"/>
          <w:pgSz w:w="12240" w:h="15840" w:code="1"/>
          <w:pgMar w:top="1009" w:right="1000" w:bottom="1400" w:left="964" w:header="720" w:footer="787" w:gutter="0"/>
          <w:cols w:space="720"/>
          <w:titlePg/>
        </w:sectPr>
      </w:pPr>
    </w:p>
    <w:p w14:paraId="5D744109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>WCC</w:t>
      </w:r>
    </w:p>
    <w:p w14:paraId="0EBFB91F" w14:textId="2C595D77" w:rsidR="00817F43" w:rsidRDefault="008F42CF" w:rsidP="00E82DE4">
      <w:pPr>
        <w:pStyle w:val="BodyText"/>
        <w:spacing w:after="0" w:line="276" w:lineRule="auto"/>
        <w:ind w:left="1512" w:firstLine="14"/>
      </w:pPr>
      <w:r>
        <w:t xml:space="preserve">Will be selling Black Lives Matter Tees (spelled with periodic table elements) to raise money to pay </w:t>
      </w:r>
      <w:proofErr w:type="spellStart"/>
      <w:r>
        <w:t>NoBCChE</w:t>
      </w:r>
      <w:proofErr w:type="spellEnd"/>
      <w:r>
        <w:t xml:space="preserve"> conference fees. Also starting reading clubs. WCC is interested in applying for inclusion and diversity grant. A panel committee will be held on how to achieve success. On 11/14, holding a professional branding workshop at 1 PM. This event will include information on building your LinkedIn profile.</w:t>
      </w:r>
    </w:p>
    <w:p w14:paraId="476F5603" w14:textId="77777777" w:rsidR="008F42CF" w:rsidRDefault="008F42CF" w:rsidP="00E82DE4">
      <w:pPr>
        <w:pStyle w:val="BodyText"/>
        <w:spacing w:after="0" w:line="276" w:lineRule="auto"/>
        <w:ind w:left="1512" w:firstLine="14"/>
      </w:pPr>
    </w:p>
    <w:p w14:paraId="41FDA694" w14:textId="348934EA" w:rsidR="00E82DE4" w:rsidRDefault="00E82DE4" w:rsidP="00E82DE4">
      <w:pPr>
        <w:pStyle w:val="BodyText"/>
        <w:spacing w:after="0" w:line="276" w:lineRule="auto"/>
        <w:ind w:left="1512" w:firstLine="14"/>
      </w:pPr>
      <w:r w:rsidRPr="00CE3A1A">
        <w:t xml:space="preserve">YCC </w:t>
      </w:r>
    </w:p>
    <w:p w14:paraId="0787C9CC" w14:textId="1DEF9E81" w:rsidR="00306621" w:rsidRPr="00CE3A1A" w:rsidRDefault="00684AC6" w:rsidP="00E82DE4">
      <w:pPr>
        <w:pStyle w:val="BodyText"/>
        <w:spacing w:after="0" w:line="276" w:lineRule="auto"/>
        <w:ind w:left="1512" w:firstLine="14"/>
      </w:pPr>
      <w:r>
        <w:t>Nothing to report</w:t>
      </w:r>
    </w:p>
    <w:p w14:paraId="0F747C1A" w14:textId="77777777" w:rsidR="00B3316C" w:rsidRDefault="00B3316C" w:rsidP="00E82DE4">
      <w:pPr>
        <w:pStyle w:val="BodyText"/>
        <w:spacing w:after="0" w:line="276" w:lineRule="auto"/>
        <w:ind w:left="1512" w:firstLine="14"/>
      </w:pPr>
    </w:p>
    <w:p w14:paraId="3AEC6497" w14:textId="45816109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>Energy Tech</w:t>
      </w:r>
    </w:p>
    <w:p w14:paraId="19DBD31E" w14:textId="54565721" w:rsidR="00E82DE4" w:rsidRDefault="000F30B5" w:rsidP="00E82DE4">
      <w:pPr>
        <w:pStyle w:val="BodyText"/>
        <w:spacing w:after="0" w:line="276" w:lineRule="auto"/>
        <w:ind w:left="1512" w:firstLine="14"/>
      </w:pPr>
      <w:r>
        <w:t>Nothing to report</w:t>
      </w:r>
    </w:p>
    <w:p w14:paraId="41F5A41E" w14:textId="77777777" w:rsidR="00AA1E8F" w:rsidRDefault="00AA1E8F" w:rsidP="00E82DE4">
      <w:pPr>
        <w:pStyle w:val="BodyText"/>
        <w:spacing w:after="0" w:line="276" w:lineRule="auto"/>
        <w:ind w:left="1512" w:firstLine="14"/>
      </w:pPr>
    </w:p>
    <w:p w14:paraId="63F888F9" w14:textId="3FC5422C" w:rsidR="00AA1E8F" w:rsidRDefault="00AA1E8F" w:rsidP="00E82DE4">
      <w:pPr>
        <w:pStyle w:val="BodyText"/>
        <w:spacing w:after="0" w:line="276" w:lineRule="auto"/>
        <w:ind w:left="1512" w:firstLine="14"/>
      </w:pPr>
      <w:r>
        <w:t>50/60/70 year members</w:t>
      </w:r>
    </w:p>
    <w:p w14:paraId="213EECB5" w14:textId="606CF9ED" w:rsidR="00E82DE4" w:rsidRPr="00CE3A1A" w:rsidRDefault="000F30B5" w:rsidP="00E82DE4">
      <w:pPr>
        <w:pStyle w:val="BodyText"/>
        <w:spacing w:after="0" w:line="276" w:lineRule="auto"/>
        <w:ind w:left="1512" w:firstLine="14"/>
      </w:pPr>
      <w:r>
        <w:t>Nothing to report</w:t>
      </w:r>
    </w:p>
    <w:p w14:paraId="4EAC917B" w14:textId="77777777" w:rsidR="00AA1E8F" w:rsidRDefault="00AA1E8F" w:rsidP="00E82DE4">
      <w:pPr>
        <w:pStyle w:val="BodyText"/>
        <w:spacing w:after="0" w:line="276" w:lineRule="auto"/>
        <w:ind w:left="1512" w:firstLine="14"/>
      </w:pPr>
    </w:p>
    <w:p w14:paraId="060BA82F" w14:textId="45EDCBB4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>Environmental</w:t>
      </w:r>
    </w:p>
    <w:p w14:paraId="083FD10B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>Nothing to report</w:t>
      </w:r>
    </w:p>
    <w:p w14:paraId="13434ECB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</w:p>
    <w:p w14:paraId="18327347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 xml:space="preserve">Polymer </w:t>
      </w:r>
    </w:p>
    <w:p w14:paraId="627D20BD" w14:textId="6FEDCD9A" w:rsidR="00E82DE4" w:rsidRDefault="00E82DE4" w:rsidP="00E82DE4">
      <w:pPr>
        <w:pStyle w:val="BodyText"/>
        <w:spacing w:after="0" w:line="276" w:lineRule="auto"/>
        <w:ind w:left="1512" w:firstLine="14"/>
      </w:pPr>
      <w:r w:rsidRPr="00CE3A1A">
        <w:t>Nothing to report</w:t>
      </w:r>
    </w:p>
    <w:p w14:paraId="10F589C7" w14:textId="77777777" w:rsidR="00306621" w:rsidRPr="00CE3A1A" w:rsidRDefault="00306621" w:rsidP="00E82DE4">
      <w:pPr>
        <w:pStyle w:val="BodyText"/>
        <w:spacing w:after="0" w:line="276" w:lineRule="auto"/>
        <w:ind w:left="1512" w:firstLine="14"/>
      </w:pPr>
    </w:p>
    <w:p w14:paraId="755DEA78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>Education</w:t>
      </w:r>
    </w:p>
    <w:p w14:paraId="7C017F91" w14:textId="2010909B" w:rsidR="00E82DE4" w:rsidRDefault="00E82DE4" w:rsidP="00682637">
      <w:pPr>
        <w:pStyle w:val="BodyText"/>
        <w:spacing w:after="0" w:line="276" w:lineRule="auto"/>
        <w:ind w:left="1512" w:firstLine="14"/>
      </w:pPr>
      <w:r w:rsidRPr="00CE3A1A">
        <w:t>Nothing to report</w:t>
      </w:r>
    </w:p>
    <w:p w14:paraId="45B2C864" w14:textId="6BC26F25" w:rsidR="00AA1E8F" w:rsidRDefault="00AA1E8F" w:rsidP="000F30B5">
      <w:pPr>
        <w:pStyle w:val="BodyText"/>
        <w:spacing w:after="0" w:line="276" w:lineRule="auto"/>
      </w:pPr>
      <w:r>
        <w:t>CERM 2023</w:t>
      </w:r>
    </w:p>
    <w:p w14:paraId="5B0A7FD3" w14:textId="76D03F13" w:rsidR="00DA7B29" w:rsidRDefault="000F30B5" w:rsidP="000F30B5">
      <w:pPr>
        <w:pStyle w:val="BodyText"/>
        <w:spacing w:after="0" w:line="276" w:lineRule="auto"/>
      </w:pPr>
      <w:r>
        <w:t>Nothing to report</w:t>
      </w:r>
    </w:p>
    <w:p w14:paraId="1406152F" w14:textId="77777777" w:rsidR="00DA7B29" w:rsidRDefault="00DA7B29" w:rsidP="00682637">
      <w:pPr>
        <w:pStyle w:val="BodyText"/>
        <w:spacing w:after="0" w:line="276" w:lineRule="auto"/>
        <w:ind w:left="1512" w:firstLine="14"/>
      </w:pPr>
    </w:p>
    <w:p w14:paraId="201B1A99" w14:textId="77777777" w:rsidR="009B66FF" w:rsidRPr="00CE3A1A" w:rsidRDefault="009B66FF" w:rsidP="009B66FF">
      <w:pPr>
        <w:pStyle w:val="BodyText"/>
        <w:spacing w:after="0" w:line="276" w:lineRule="auto"/>
        <w:ind w:left="1512" w:firstLine="14"/>
        <w:sectPr w:rsidR="009B66FF" w:rsidRPr="00CE3A1A" w:rsidSect="00A46E46">
          <w:type w:val="continuous"/>
          <w:pgSz w:w="12240" w:h="15840" w:code="1"/>
          <w:pgMar w:top="1009" w:right="1000" w:bottom="1400" w:left="964" w:header="720" w:footer="787" w:gutter="0"/>
          <w:cols w:num="2" w:space="720"/>
          <w:titlePg/>
        </w:sectPr>
      </w:pPr>
    </w:p>
    <w:p w14:paraId="53E4BFEE" w14:textId="77777777" w:rsidR="000F30B5" w:rsidRDefault="000F30B5" w:rsidP="001C0870">
      <w:pPr>
        <w:pStyle w:val="BodyText"/>
        <w:spacing w:after="0" w:line="276" w:lineRule="auto"/>
        <w:rPr>
          <w:u w:val="single"/>
        </w:rPr>
      </w:pPr>
    </w:p>
    <w:p w14:paraId="6D1D1983" w14:textId="2E10C1BA" w:rsidR="00E82DE4" w:rsidRPr="00CE3A1A" w:rsidRDefault="00774C3C" w:rsidP="001C0870">
      <w:pPr>
        <w:pStyle w:val="BodyText"/>
        <w:spacing w:after="0" w:line="276" w:lineRule="auto"/>
        <w:rPr>
          <w:u w:val="single"/>
        </w:rPr>
      </w:pPr>
      <w:r>
        <w:rPr>
          <w:u w:val="single"/>
        </w:rPr>
        <w:t>OLD BUSINESS</w:t>
      </w:r>
    </w:p>
    <w:p w14:paraId="5F944EC5" w14:textId="3EE8144A" w:rsidR="00E82DE4" w:rsidRPr="00CE3A1A" w:rsidRDefault="00AA1E8F" w:rsidP="000F30B5">
      <w:pPr>
        <w:pStyle w:val="BodyText"/>
        <w:spacing w:after="0" w:line="276" w:lineRule="auto"/>
      </w:pPr>
      <w:r>
        <w:t>Nothing to report.</w:t>
      </w:r>
    </w:p>
    <w:p w14:paraId="7C40CEEE" w14:textId="77777777" w:rsidR="00C3599D" w:rsidRDefault="00C3599D" w:rsidP="001C0870">
      <w:pPr>
        <w:pStyle w:val="BodyText"/>
        <w:spacing w:after="0" w:line="276" w:lineRule="auto"/>
        <w:rPr>
          <w:u w:val="single"/>
        </w:rPr>
      </w:pPr>
    </w:p>
    <w:p w14:paraId="4C1681F4" w14:textId="77777777" w:rsidR="00C3599D" w:rsidRDefault="00C3599D" w:rsidP="001C0870">
      <w:pPr>
        <w:pStyle w:val="BodyText"/>
        <w:spacing w:after="0" w:line="276" w:lineRule="auto"/>
        <w:rPr>
          <w:u w:val="single"/>
        </w:rPr>
      </w:pPr>
    </w:p>
    <w:p w14:paraId="6025624F" w14:textId="77777777" w:rsidR="00C3599D" w:rsidRDefault="00C3599D" w:rsidP="001C0870">
      <w:pPr>
        <w:pStyle w:val="BodyText"/>
        <w:spacing w:after="0" w:line="276" w:lineRule="auto"/>
        <w:rPr>
          <w:u w:val="single"/>
        </w:rPr>
      </w:pPr>
    </w:p>
    <w:p w14:paraId="296E4CC3" w14:textId="3127D50F" w:rsidR="00E82DE4" w:rsidRDefault="00774C3C" w:rsidP="001C0870">
      <w:pPr>
        <w:pStyle w:val="BodyText"/>
        <w:spacing w:after="0" w:line="276" w:lineRule="auto"/>
        <w:rPr>
          <w:u w:val="single"/>
        </w:rPr>
      </w:pPr>
      <w:r>
        <w:rPr>
          <w:u w:val="single"/>
        </w:rPr>
        <w:t>NEW BUSINESS</w:t>
      </w:r>
    </w:p>
    <w:p w14:paraId="4827138D" w14:textId="57B92E1A" w:rsidR="00684AC6" w:rsidRPr="00684AC6" w:rsidRDefault="00AA1E8F" w:rsidP="001C0870">
      <w:pPr>
        <w:pStyle w:val="BodyText"/>
        <w:spacing w:after="0" w:line="276" w:lineRule="auto"/>
      </w:pPr>
      <w:r>
        <w:t>Nothing to report.</w:t>
      </w:r>
    </w:p>
    <w:p w14:paraId="36E6A428" w14:textId="49345418" w:rsidR="00B3316C" w:rsidRDefault="00B3316C" w:rsidP="00E82DE4">
      <w:pPr>
        <w:pStyle w:val="BodyText"/>
        <w:spacing w:after="0" w:line="276" w:lineRule="auto"/>
        <w:ind w:left="1512" w:firstLine="14"/>
        <w:jc w:val="left"/>
      </w:pPr>
    </w:p>
    <w:p w14:paraId="6EF6ECF3" w14:textId="724F55D2" w:rsidR="00E82DE4" w:rsidRPr="00CE3A1A" w:rsidRDefault="00E82DE4" w:rsidP="00E82DE4">
      <w:pPr>
        <w:pStyle w:val="BodyText"/>
        <w:spacing w:after="0" w:line="276" w:lineRule="auto"/>
        <w:ind w:left="1512" w:firstLine="14"/>
        <w:jc w:val="left"/>
      </w:pPr>
    </w:p>
    <w:p w14:paraId="11ED22BD" w14:textId="12AFC75C" w:rsidR="00E82DE4" w:rsidRPr="00774C3C" w:rsidRDefault="001C0870" w:rsidP="001C0870">
      <w:pPr>
        <w:pStyle w:val="BodyText"/>
        <w:spacing w:after="0" w:line="276" w:lineRule="auto"/>
        <w:jc w:val="left"/>
        <w:rPr>
          <w:u w:val="single"/>
        </w:rPr>
      </w:pPr>
      <w:bookmarkStart w:id="0" w:name="_GoBack"/>
      <w:bookmarkEnd w:id="0"/>
      <w:r w:rsidRPr="00774C3C">
        <w:rPr>
          <w:u w:val="single"/>
        </w:rPr>
        <w:t>MEETING ADJOURNED</w:t>
      </w:r>
    </w:p>
    <w:p w14:paraId="1177C3CA" w14:textId="3782DE72" w:rsidR="00E82DE4" w:rsidRPr="00CE3A1A" w:rsidRDefault="00DA7B29" w:rsidP="00E82DE4">
      <w:pPr>
        <w:pStyle w:val="BodyText"/>
        <w:spacing w:after="0" w:line="276" w:lineRule="auto"/>
        <w:ind w:left="1512" w:firstLine="14"/>
        <w:jc w:val="left"/>
      </w:pPr>
      <w:r>
        <w:t xml:space="preserve"> </w:t>
      </w:r>
    </w:p>
    <w:p w14:paraId="7F62DB54" w14:textId="77777777" w:rsidR="00483894" w:rsidRPr="00CE3A1A" w:rsidRDefault="00483894" w:rsidP="00A46E46">
      <w:pPr>
        <w:pStyle w:val="BodyText"/>
        <w:spacing w:after="0" w:line="276" w:lineRule="auto"/>
        <w:ind w:left="1512" w:firstLine="14"/>
        <w:jc w:val="left"/>
      </w:pPr>
    </w:p>
    <w:p w14:paraId="0E853096" w14:textId="0623333A" w:rsidR="00483894" w:rsidRPr="00CE3A1A" w:rsidRDefault="00483894" w:rsidP="00A46E46">
      <w:pPr>
        <w:pStyle w:val="BodyText"/>
        <w:spacing w:after="0" w:line="276" w:lineRule="auto"/>
        <w:ind w:left="1512" w:firstLine="14"/>
        <w:jc w:val="left"/>
      </w:pPr>
    </w:p>
    <w:sectPr w:rsidR="00483894" w:rsidRPr="00CE3A1A" w:rsidSect="00CA3C92"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009" w:right="1000" w:bottom="1400" w:left="964" w:header="720" w:footer="7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1E66D" w14:textId="77777777" w:rsidR="000144C0" w:rsidRDefault="000144C0">
      <w:r>
        <w:separator/>
      </w:r>
    </w:p>
  </w:endnote>
  <w:endnote w:type="continuationSeparator" w:id="0">
    <w:p w14:paraId="5B5CE1EF" w14:textId="77777777" w:rsidR="000144C0" w:rsidRDefault="0001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AA462" w14:textId="77777777" w:rsidR="009B66FF" w:rsidRDefault="009B66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C013557" w14:textId="77777777" w:rsidR="009B66FF" w:rsidRDefault="009B66FF">
    <w:pPr>
      <w:pStyle w:val="Footer"/>
    </w:pPr>
  </w:p>
  <w:p w14:paraId="35684078" w14:textId="77777777" w:rsidR="009B66FF" w:rsidRDefault="009B66F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E077E" w14:textId="77777777" w:rsidR="009B66FF" w:rsidRDefault="009B66FF" w:rsidP="00184D1D">
    <w:pPr>
      <w:pStyle w:val="Footer"/>
      <w:ind w:left="0"/>
    </w:pPr>
  </w:p>
  <w:p w14:paraId="71222DBC" w14:textId="77777777" w:rsidR="009B66FF" w:rsidRDefault="009B66F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4F909" w14:textId="77777777" w:rsidR="009B66FF" w:rsidRPr="001A234F" w:rsidRDefault="009B66FF" w:rsidP="00AF4861">
    <w:pPr>
      <w:ind w:left="1512"/>
      <w:rPr>
        <w:rStyle w:val="PageNumber"/>
        <w:rFonts w:cs="Arial"/>
        <w:b/>
        <w:color w:val="0039A6"/>
      </w:rPr>
    </w:pPr>
    <w:r>
      <w:rPr>
        <w:noProof/>
        <w:lang w:eastAsia="zh-CN"/>
      </w:rPr>
      <w:drawing>
        <wp:anchor distT="0" distB="0" distL="114300" distR="114300" simplePos="0" relativeHeight="251663360" behindDoc="0" locked="0" layoutInCell="1" allowOverlap="1" wp14:anchorId="5BC65EFC" wp14:editId="6436D72A">
          <wp:simplePos x="0" y="0"/>
          <wp:positionH relativeFrom="column">
            <wp:posOffset>6285230</wp:posOffset>
          </wp:positionH>
          <wp:positionV relativeFrom="paragraph">
            <wp:posOffset>-288925</wp:posOffset>
          </wp:positionV>
          <wp:extent cx="542925" cy="685800"/>
          <wp:effectExtent l="0" t="0" r="0" b="0"/>
          <wp:wrapSquare wrapText="bothSides"/>
          <wp:docPr id="15" name="Picture 15" descr="iyc_url_RGB_C_sca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yc_url_RGB_C_sca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234F">
      <w:rPr>
        <w:rStyle w:val="PageNumber"/>
        <w:rFonts w:cs="Arial"/>
        <w:b/>
        <w:color w:val="0039A6"/>
      </w:rPr>
      <w:t>American Chemical Society</w:t>
    </w:r>
  </w:p>
  <w:p w14:paraId="6182AEA0" w14:textId="77777777" w:rsidR="009B66FF" w:rsidRPr="001A234F" w:rsidRDefault="009B66FF" w:rsidP="00AF4861">
    <w:pPr>
      <w:ind w:left="1512"/>
      <w:rPr>
        <w:rFonts w:cs="Arial"/>
        <w:color w:val="0039A6"/>
      </w:rPr>
    </w:pPr>
    <w:r w:rsidRPr="001A234F">
      <w:rPr>
        <w:rStyle w:val="PageNumber"/>
        <w:rFonts w:cs="Arial"/>
        <w:color w:val="0039A6"/>
      </w:rPr>
      <w:t>1155 Sixteenth Street, N.W. Washington</w:t>
    </w:r>
    <w:r>
      <w:rPr>
        <w:rStyle w:val="PageNumber"/>
        <w:rFonts w:cs="Arial"/>
        <w:color w:val="0039A6"/>
      </w:rPr>
      <w:t xml:space="preserve">, D.C. 20036    </w:t>
    </w:r>
    <w:r w:rsidRPr="001A234F">
      <w:rPr>
        <w:rStyle w:val="PageNumber"/>
        <w:rFonts w:cs="Arial"/>
        <w:b/>
        <w:color w:val="0039A6"/>
      </w:rPr>
      <w:t>T</w:t>
    </w:r>
    <w:r>
      <w:rPr>
        <w:rStyle w:val="PageNumber"/>
        <w:rFonts w:cs="Arial"/>
        <w:color w:val="0039A6"/>
      </w:rPr>
      <w:t xml:space="preserve"> [123] 123 4567    </w:t>
    </w:r>
    <w:r w:rsidRPr="001A234F">
      <w:rPr>
        <w:rStyle w:val="PageNumber"/>
        <w:rFonts w:cs="Arial"/>
        <w:b/>
        <w:color w:val="0039A6"/>
      </w:rPr>
      <w:t>F</w:t>
    </w:r>
    <w:r>
      <w:rPr>
        <w:rStyle w:val="PageNumber"/>
        <w:rFonts w:cs="Arial"/>
        <w:color w:val="0039A6"/>
      </w:rPr>
      <w:t xml:space="preserve"> [123] 123 4567    </w:t>
    </w:r>
    <w:r w:rsidRPr="001A234F">
      <w:rPr>
        <w:rStyle w:val="PageNumber"/>
        <w:rFonts w:cs="Arial"/>
        <w:color w:val="0039A6"/>
      </w:rPr>
      <w:t>www.acs.org</w:t>
    </w:r>
    <w:r>
      <w:rPr>
        <w:rStyle w:val="PageNumber"/>
        <w:rFonts w:cs="Arial"/>
        <w:color w:val="0039A6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93358" w14:textId="77777777" w:rsidR="0057130E" w:rsidRDefault="005713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F13A5C9" w14:textId="77777777" w:rsidR="0057130E" w:rsidRDefault="0057130E">
    <w:pPr>
      <w:pStyle w:val="Footer"/>
    </w:pPr>
  </w:p>
  <w:p w14:paraId="3FCC02A9" w14:textId="77777777" w:rsidR="0057130E" w:rsidRDefault="0057130E"/>
  <w:p w14:paraId="108EE3CA" w14:textId="77777777" w:rsidR="00474890" w:rsidRDefault="0047489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C6003" w14:textId="77777777" w:rsidR="0057130E" w:rsidRDefault="0057130E" w:rsidP="00184D1D">
    <w:pPr>
      <w:pStyle w:val="Footer"/>
      <w:ind w:left="0"/>
    </w:pPr>
  </w:p>
  <w:p w14:paraId="1C5C3672" w14:textId="77777777" w:rsidR="0057130E" w:rsidRDefault="0057130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61F1A" w14:textId="77777777" w:rsidR="0057130E" w:rsidRPr="001A234F" w:rsidRDefault="00B47083" w:rsidP="00AF4861">
    <w:pPr>
      <w:ind w:left="1512"/>
      <w:rPr>
        <w:rStyle w:val="PageNumber"/>
        <w:rFonts w:cs="Arial"/>
        <w:b/>
        <w:color w:val="0039A6"/>
      </w:rPr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6D64154C" wp14:editId="3392082F">
          <wp:simplePos x="0" y="0"/>
          <wp:positionH relativeFrom="column">
            <wp:posOffset>6285230</wp:posOffset>
          </wp:positionH>
          <wp:positionV relativeFrom="paragraph">
            <wp:posOffset>-288925</wp:posOffset>
          </wp:positionV>
          <wp:extent cx="542925" cy="685800"/>
          <wp:effectExtent l="0" t="0" r="0" b="0"/>
          <wp:wrapSquare wrapText="bothSides"/>
          <wp:docPr id="5" name="Picture 5" descr="iyc_url_RGB_C_sca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yc_url_RGB_C_sca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130E" w:rsidRPr="001A234F">
      <w:rPr>
        <w:rStyle w:val="PageNumber"/>
        <w:rFonts w:cs="Arial"/>
        <w:b/>
        <w:color w:val="0039A6"/>
      </w:rPr>
      <w:t>American Chemical Society</w:t>
    </w:r>
  </w:p>
  <w:p w14:paraId="71241829" w14:textId="77777777" w:rsidR="0057130E" w:rsidRPr="001A234F" w:rsidRDefault="0057130E" w:rsidP="00AF4861">
    <w:pPr>
      <w:ind w:left="1512"/>
      <w:rPr>
        <w:rFonts w:cs="Arial"/>
        <w:color w:val="0039A6"/>
      </w:rPr>
    </w:pPr>
    <w:r w:rsidRPr="001A234F">
      <w:rPr>
        <w:rStyle w:val="PageNumber"/>
        <w:rFonts w:cs="Arial"/>
        <w:color w:val="0039A6"/>
      </w:rPr>
      <w:t>1155 Sixteenth Street, N.W. Washington</w:t>
    </w:r>
    <w:r w:rsidR="00422D36">
      <w:rPr>
        <w:rStyle w:val="PageNumber"/>
        <w:rFonts w:cs="Arial"/>
        <w:color w:val="0039A6"/>
      </w:rPr>
      <w:t xml:space="preserve">, D.C. 20036    </w:t>
    </w:r>
    <w:r w:rsidRPr="001A234F">
      <w:rPr>
        <w:rStyle w:val="PageNumber"/>
        <w:rFonts w:cs="Arial"/>
        <w:b/>
        <w:color w:val="0039A6"/>
      </w:rPr>
      <w:t>T</w:t>
    </w:r>
    <w:r w:rsidR="00422D36">
      <w:rPr>
        <w:rStyle w:val="PageNumber"/>
        <w:rFonts w:cs="Arial"/>
        <w:color w:val="0039A6"/>
      </w:rPr>
      <w:t xml:space="preserve"> [123] 123 4567    </w:t>
    </w:r>
    <w:r w:rsidRPr="001A234F">
      <w:rPr>
        <w:rStyle w:val="PageNumber"/>
        <w:rFonts w:cs="Arial"/>
        <w:b/>
        <w:color w:val="0039A6"/>
      </w:rPr>
      <w:t>F</w:t>
    </w:r>
    <w:r w:rsidR="00422D36">
      <w:rPr>
        <w:rStyle w:val="PageNumber"/>
        <w:rFonts w:cs="Arial"/>
        <w:color w:val="0039A6"/>
      </w:rPr>
      <w:t xml:space="preserve"> [123] 123 4567    </w:t>
    </w:r>
    <w:r w:rsidRPr="001A234F">
      <w:rPr>
        <w:rStyle w:val="PageNumber"/>
        <w:rFonts w:cs="Arial"/>
        <w:color w:val="0039A6"/>
      </w:rPr>
      <w:t>www.acs.org</w:t>
    </w:r>
    <w:r w:rsidR="00DC7D01">
      <w:rPr>
        <w:rStyle w:val="PageNumber"/>
        <w:rFonts w:cs="Arial"/>
        <w:color w:val="0039A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D29AF" w14:textId="77777777" w:rsidR="000144C0" w:rsidRDefault="000144C0">
      <w:r>
        <w:separator/>
      </w:r>
    </w:p>
  </w:footnote>
  <w:footnote w:type="continuationSeparator" w:id="0">
    <w:p w14:paraId="6D1D0A4F" w14:textId="77777777" w:rsidR="000144C0" w:rsidRDefault="00014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horzAnchor="page" w:tblpX="1419" w:tblpY="1543"/>
      <w:tblW w:w="4677" w:type="dxa"/>
      <w:tblLook w:val="01E0" w:firstRow="1" w:lastRow="1" w:firstColumn="1" w:lastColumn="1" w:noHBand="0" w:noVBand="0"/>
    </w:tblPr>
    <w:tblGrid>
      <w:gridCol w:w="4677"/>
    </w:tblGrid>
    <w:tr w:rsidR="009B66FF" w14:paraId="1B780118" w14:textId="77777777" w:rsidTr="00FB1A68">
      <w:trPr>
        <w:trHeight w:val="756"/>
      </w:trPr>
      <w:tc>
        <w:tcPr>
          <w:tcW w:w="4677" w:type="dxa"/>
          <w:shd w:val="clear" w:color="auto" w:fill="auto"/>
        </w:tcPr>
        <w:p w14:paraId="34B19398" w14:textId="77777777" w:rsidR="009B66FF" w:rsidRPr="0048200D" w:rsidRDefault="009B66FF" w:rsidP="0048200D">
          <w:pPr>
            <w:tabs>
              <w:tab w:val="left" w:pos="2565"/>
            </w:tabs>
            <w:ind w:left="0"/>
            <w:rPr>
              <w:b/>
              <w:color w:val="0054A6"/>
              <w:sz w:val="48"/>
              <w:szCs w:val="48"/>
            </w:rPr>
          </w:pPr>
          <w:r>
            <w:rPr>
              <w:noProof/>
              <w:lang w:eastAsia="zh-CN"/>
            </w:rPr>
            <w:drawing>
              <wp:inline distT="0" distB="0" distL="0" distR="0" wp14:anchorId="3EE689FA" wp14:editId="2D4806D3">
                <wp:extent cx="2819400" cy="641350"/>
                <wp:effectExtent l="0" t="0" r="0" b="0"/>
                <wp:docPr id="14" name="Picture 14" descr="acs-localsection-Pittsburgh-cmyk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s-localsection-Pittsburgh-cmyk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CEA525" w14:textId="77777777" w:rsidR="009B66FF" w:rsidRPr="0057130E" w:rsidRDefault="009B66FF" w:rsidP="0083338E">
    <w:pPr>
      <w:pStyle w:val="Header"/>
      <w:tabs>
        <w:tab w:val="clear" w:pos="4320"/>
        <w:tab w:val="clear" w:pos="8640"/>
        <w:tab w:val="left" w:pos="5640"/>
      </w:tabs>
      <w:ind w:left="0"/>
      <w:rPr>
        <w:b/>
        <w:color w:val="0054A6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3A9FAC" wp14:editId="470C6D37">
              <wp:simplePos x="0" y="0"/>
              <wp:positionH relativeFrom="page">
                <wp:posOffset>356870</wp:posOffset>
              </wp:positionH>
              <wp:positionV relativeFrom="paragraph">
                <wp:posOffset>-211455</wp:posOffset>
              </wp:positionV>
              <wp:extent cx="356235" cy="1016000"/>
              <wp:effectExtent l="0" t="0" r="0" b="0"/>
              <wp:wrapNone/>
              <wp:docPr id="1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1016000"/>
                      </a:xfrm>
                      <a:prstGeom prst="rect">
                        <a:avLst/>
                      </a:prstGeom>
                      <a:solidFill>
                        <a:srgbClr val="FDC8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ED0823" id="Rectangle 8" o:spid="_x0000_s1026" style="position:absolute;margin-left:28.1pt;margin-top:-16.65pt;width:28.05pt;height:8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" fillcolor="#fdc82f" stroked="f" strokecolor="#036">
              <w10:wrap anchorx="page"/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C6A7C1" wp14:editId="5A1E699C">
              <wp:simplePos x="0" y="0"/>
              <wp:positionH relativeFrom="page">
                <wp:posOffset>356235</wp:posOffset>
              </wp:positionH>
              <wp:positionV relativeFrom="page">
                <wp:posOffset>1260475</wp:posOffset>
              </wp:positionV>
              <wp:extent cx="356235" cy="8382000"/>
              <wp:effectExtent l="0" t="0" r="0" b="0"/>
              <wp:wrapNone/>
              <wp:docPr id="1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8382000"/>
                      </a:xfrm>
                      <a:prstGeom prst="rect">
                        <a:avLst/>
                      </a:prstGeom>
                      <a:solidFill>
                        <a:srgbClr val="0039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39A854" id="Rectangle 9" o:spid="_x0000_s1026" style="position:absolute;margin-left:28.05pt;margin-top:99.25pt;width:28.05pt;height:66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" fillcolor="#0039a6" stroked="f" strokecolor="#036">
              <w10:wrap anchorx="page" anchory="page"/>
            </v:rect>
          </w:pict>
        </mc:Fallback>
      </mc:AlternateContent>
    </w:r>
    <w:r>
      <w:tab/>
    </w:r>
    <w:r>
      <w:br/>
    </w:r>
    <w:r>
      <w:br/>
    </w:r>
    <w:r>
      <w:br/>
    </w:r>
    <w:r>
      <w:br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horzAnchor="page" w:tblpX="1419" w:tblpY="1543"/>
      <w:tblW w:w="4677" w:type="dxa"/>
      <w:tblLook w:val="01E0" w:firstRow="1" w:lastRow="1" w:firstColumn="1" w:lastColumn="1" w:noHBand="0" w:noVBand="0"/>
    </w:tblPr>
    <w:tblGrid>
      <w:gridCol w:w="4677"/>
    </w:tblGrid>
    <w:tr w:rsidR="00BD0BBA" w14:paraId="3A19D600" w14:textId="77777777" w:rsidTr="00FB1A68">
      <w:trPr>
        <w:trHeight w:val="756"/>
      </w:trPr>
      <w:tc>
        <w:tcPr>
          <w:tcW w:w="4677" w:type="dxa"/>
          <w:shd w:val="clear" w:color="auto" w:fill="auto"/>
        </w:tcPr>
        <w:p w14:paraId="07E011DC" w14:textId="77777777" w:rsidR="00BD0BBA" w:rsidRPr="0048200D" w:rsidRDefault="00B47083" w:rsidP="0048200D">
          <w:pPr>
            <w:tabs>
              <w:tab w:val="left" w:pos="2565"/>
            </w:tabs>
            <w:ind w:left="0"/>
            <w:rPr>
              <w:b/>
              <w:color w:val="0054A6"/>
              <w:sz w:val="48"/>
              <w:szCs w:val="48"/>
            </w:rPr>
          </w:pPr>
          <w:r>
            <w:rPr>
              <w:noProof/>
              <w:lang w:eastAsia="zh-CN"/>
            </w:rPr>
            <w:drawing>
              <wp:inline distT="0" distB="0" distL="0" distR="0" wp14:anchorId="26E95C7F" wp14:editId="618E3FBD">
                <wp:extent cx="2819400" cy="641350"/>
                <wp:effectExtent l="0" t="0" r="0" b="0"/>
                <wp:docPr id="1" name="Picture 1" descr="acs-localsection-Pittsburgh-cmyk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s-localsection-Pittsburgh-cmyk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3396DE" w14:textId="77777777" w:rsidR="0057130E" w:rsidRPr="0057130E" w:rsidRDefault="00B47083" w:rsidP="0083338E">
    <w:pPr>
      <w:pStyle w:val="Header"/>
      <w:tabs>
        <w:tab w:val="clear" w:pos="4320"/>
        <w:tab w:val="clear" w:pos="8640"/>
        <w:tab w:val="left" w:pos="5640"/>
      </w:tabs>
      <w:ind w:left="0"/>
      <w:rPr>
        <w:b/>
        <w:color w:val="0054A6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301A11" wp14:editId="3564C0F0">
              <wp:simplePos x="0" y="0"/>
              <wp:positionH relativeFrom="page">
                <wp:posOffset>356870</wp:posOffset>
              </wp:positionH>
              <wp:positionV relativeFrom="paragraph">
                <wp:posOffset>-211455</wp:posOffset>
              </wp:positionV>
              <wp:extent cx="356235" cy="1016000"/>
              <wp:effectExtent l="0" t="0" r="0" b="0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1016000"/>
                      </a:xfrm>
                      <a:prstGeom prst="rect">
                        <a:avLst/>
                      </a:prstGeom>
                      <a:solidFill>
                        <a:srgbClr val="FDC8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50744D" id="Rectangle 8" o:spid="_x0000_s1026" style="position:absolute;margin-left:28.1pt;margin-top:-16.65pt;width:28.05pt;height:80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" fillcolor="#fdc82f" stroked="f" strokecolor="#036">
              <w10:wrap anchorx="page"/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4A8AF4" wp14:editId="47C1B5B1">
              <wp:simplePos x="0" y="0"/>
              <wp:positionH relativeFrom="page">
                <wp:posOffset>356235</wp:posOffset>
              </wp:positionH>
              <wp:positionV relativeFrom="page">
                <wp:posOffset>1260475</wp:posOffset>
              </wp:positionV>
              <wp:extent cx="356235" cy="8382000"/>
              <wp:effectExtent l="0" t="0" r="0" b="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8382000"/>
                      </a:xfrm>
                      <a:prstGeom prst="rect">
                        <a:avLst/>
                      </a:prstGeom>
                      <a:solidFill>
                        <a:srgbClr val="0039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5D9362" id="Rectangle 9" o:spid="_x0000_s1026" style="position:absolute;margin-left:28.05pt;margin-top:99.25pt;width:28.05pt;height:66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" fillcolor="#0039a6" stroked="f" strokecolor="#036">
              <w10:wrap anchorx="page" anchory="page"/>
            </v:rect>
          </w:pict>
        </mc:Fallback>
      </mc:AlternateContent>
    </w:r>
    <w:r w:rsidR="0057130E">
      <w:tab/>
    </w:r>
    <w:r w:rsidR="0057130E">
      <w:br/>
    </w:r>
    <w:r w:rsidR="0057130E">
      <w:br/>
    </w:r>
    <w:r w:rsidR="0057130E">
      <w:br/>
    </w:r>
    <w:r w:rsidR="0057130E">
      <w:br/>
    </w:r>
    <w:r w:rsidR="0057130E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B142BC"/>
    <w:multiLevelType w:val="hybridMultilevel"/>
    <w:tmpl w:val="F33CD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2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 fillcolor="#ffce34" stroke="f" strokecolor="#036">
      <v:fill color="#ffce34"/>
      <v:stroke color="#036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83"/>
    <w:rsid w:val="00005A37"/>
    <w:rsid w:val="00005B43"/>
    <w:rsid w:val="000144C0"/>
    <w:rsid w:val="00025A07"/>
    <w:rsid w:val="00026BDD"/>
    <w:rsid w:val="00034DA3"/>
    <w:rsid w:val="00043BC4"/>
    <w:rsid w:val="0005227F"/>
    <w:rsid w:val="00052D39"/>
    <w:rsid w:val="000657FF"/>
    <w:rsid w:val="000658B5"/>
    <w:rsid w:val="00071FF5"/>
    <w:rsid w:val="00072BCA"/>
    <w:rsid w:val="00073429"/>
    <w:rsid w:val="00080D3E"/>
    <w:rsid w:val="00091407"/>
    <w:rsid w:val="0009746F"/>
    <w:rsid w:val="000B3521"/>
    <w:rsid w:val="000B590B"/>
    <w:rsid w:val="000C692B"/>
    <w:rsid w:val="000D64A2"/>
    <w:rsid w:val="000F1FA9"/>
    <w:rsid w:val="000F2324"/>
    <w:rsid w:val="000F30B5"/>
    <w:rsid w:val="00101010"/>
    <w:rsid w:val="0010318E"/>
    <w:rsid w:val="001052BA"/>
    <w:rsid w:val="00137178"/>
    <w:rsid w:val="0013733C"/>
    <w:rsid w:val="0014097A"/>
    <w:rsid w:val="00144043"/>
    <w:rsid w:val="00163C1A"/>
    <w:rsid w:val="00166B70"/>
    <w:rsid w:val="00166CAE"/>
    <w:rsid w:val="001772A3"/>
    <w:rsid w:val="00180F4D"/>
    <w:rsid w:val="00184D1D"/>
    <w:rsid w:val="00192A74"/>
    <w:rsid w:val="001949F3"/>
    <w:rsid w:val="001A0FAA"/>
    <w:rsid w:val="001A234F"/>
    <w:rsid w:val="001A2D79"/>
    <w:rsid w:val="001B69C7"/>
    <w:rsid w:val="001C0870"/>
    <w:rsid w:val="001C3DB3"/>
    <w:rsid w:val="001D4EDC"/>
    <w:rsid w:val="001E4B82"/>
    <w:rsid w:val="001F2193"/>
    <w:rsid w:val="001F62B8"/>
    <w:rsid w:val="0020264E"/>
    <w:rsid w:val="00207E2F"/>
    <w:rsid w:val="0022128D"/>
    <w:rsid w:val="0023262B"/>
    <w:rsid w:val="00244267"/>
    <w:rsid w:val="00244C9C"/>
    <w:rsid w:val="00245177"/>
    <w:rsid w:val="00247D04"/>
    <w:rsid w:val="00247F2E"/>
    <w:rsid w:val="002508EA"/>
    <w:rsid w:val="002524B1"/>
    <w:rsid w:val="00257315"/>
    <w:rsid w:val="00262774"/>
    <w:rsid w:val="0027136C"/>
    <w:rsid w:val="00291260"/>
    <w:rsid w:val="002912BB"/>
    <w:rsid w:val="00292305"/>
    <w:rsid w:val="00292DF8"/>
    <w:rsid w:val="002A37B4"/>
    <w:rsid w:val="002A49B0"/>
    <w:rsid w:val="002B1CED"/>
    <w:rsid w:val="002B1DBE"/>
    <w:rsid w:val="002C5383"/>
    <w:rsid w:val="002D3E3F"/>
    <w:rsid w:val="002D562A"/>
    <w:rsid w:val="002F1F82"/>
    <w:rsid w:val="002F31A9"/>
    <w:rsid w:val="002F6F95"/>
    <w:rsid w:val="00305BFA"/>
    <w:rsid w:val="00306621"/>
    <w:rsid w:val="00346B0A"/>
    <w:rsid w:val="00346C72"/>
    <w:rsid w:val="0035041B"/>
    <w:rsid w:val="00355114"/>
    <w:rsid w:val="003558EA"/>
    <w:rsid w:val="00356B3B"/>
    <w:rsid w:val="00360072"/>
    <w:rsid w:val="0036460E"/>
    <w:rsid w:val="00366E00"/>
    <w:rsid w:val="00371366"/>
    <w:rsid w:val="0038149C"/>
    <w:rsid w:val="0038384C"/>
    <w:rsid w:val="00387752"/>
    <w:rsid w:val="00390A50"/>
    <w:rsid w:val="003A0B9D"/>
    <w:rsid w:val="003A6B23"/>
    <w:rsid w:val="003B3880"/>
    <w:rsid w:val="003B4062"/>
    <w:rsid w:val="003B6B15"/>
    <w:rsid w:val="003C0287"/>
    <w:rsid w:val="003C2E45"/>
    <w:rsid w:val="003C3B7B"/>
    <w:rsid w:val="003E79B8"/>
    <w:rsid w:val="00405B60"/>
    <w:rsid w:val="00412BA3"/>
    <w:rsid w:val="00415A91"/>
    <w:rsid w:val="00422D36"/>
    <w:rsid w:val="00426EDF"/>
    <w:rsid w:val="00427893"/>
    <w:rsid w:val="00434825"/>
    <w:rsid w:val="004405AA"/>
    <w:rsid w:val="004445FD"/>
    <w:rsid w:val="004538FE"/>
    <w:rsid w:val="00456714"/>
    <w:rsid w:val="0045750B"/>
    <w:rsid w:val="004613B2"/>
    <w:rsid w:val="00464572"/>
    <w:rsid w:val="004660FA"/>
    <w:rsid w:val="004661E8"/>
    <w:rsid w:val="00474890"/>
    <w:rsid w:val="00475AD3"/>
    <w:rsid w:val="0048200D"/>
    <w:rsid w:val="0048236C"/>
    <w:rsid w:val="00483894"/>
    <w:rsid w:val="004904C8"/>
    <w:rsid w:val="00491865"/>
    <w:rsid w:val="00494DC6"/>
    <w:rsid w:val="004A27C8"/>
    <w:rsid w:val="004A32EC"/>
    <w:rsid w:val="004A71AC"/>
    <w:rsid w:val="004B4B6A"/>
    <w:rsid w:val="004B7DE5"/>
    <w:rsid w:val="004C5B20"/>
    <w:rsid w:val="004D3AE8"/>
    <w:rsid w:val="00505675"/>
    <w:rsid w:val="00516F16"/>
    <w:rsid w:val="0053219C"/>
    <w:rsid w:val="00534978"/>
    <w:rsid w:val="005400E2"/>
    <w:rsid w:val="0057130E"/>
    <w:rsid w:val="00580580"/>
    <w:rsid w:val="00591003"/>
    <w:rsid w:val="00594266"/>
    <w:rsid w:val="00595ECE"/>
    <w:rsid w:val="005A2EF3"/>
    <w:rsid w:val="005A71B7"/>
    <w:rsid w:val="005A799D"/>
    <w:rsid w:val="005B30C8"/>
    <w:rsid w:val="005B794E"/>
    <w:rsid w:val="005C2206"/>
    <w:rsid w:val="005C7E13"/>
    <w:rsid w:val="005D56E8"/>
    <w:rsid w:val="005E2455"/>
    <w:rsid w:val="005E2BCC"/>
    <w:rsid w:val="00600730"/>
    <w:rsid w:val="00606CE0"/>
    <w:rsid w:val="006122F9"/>
    <w:rsid w:val="006202D6"/>
    <w:rsid w:val="00623B32"/>
    <w:rsid w:val="00633689"/>
    <w:rsid w:val="00633CB8"/>
    <w:rsid w:val="00636FD5"/>
    <w:rsid w:val="00643D74"/>
    <w:rsid w:val="006755FD"/>
    <w:rsid w:val="00682637"/>
    <w:rsid w:val="00684AC6"/>
    <w:rsid w:val="0068792F"/>
    <w:rsid w:val="006946A3"/>
    <w:rsid w:val="006A1016"/>
    <w:rsid w:val="006A3AA4"/>
    <w:rsid w:val="006A4143"/>
    <w:rsid w:val="006B0B08"/>
    <w:rsid w:val="006B5F84"/>
    <w:rsid w:val="006C1920"/>
    <w:rsid w:val="006D1439"/>
    <w:rsid w:val="006D261A"/>
    <w:rsid w:val="006D49D8"/>
    <w:rsid w:val="006F3855"/>
    <w:rsid w:val="0072228D"/>
    <w:rsid w:val="0073136B"/>
    <w:rsid w:val="00733873"/>
    <w:rsid w:val="00740CFA"/>
    <w:rsid w:val="007445C2"/>
    <w:rsid w:val="0074677E"/>
    <w:rsid w:val="007605B2"/>
    <w:rsid w:val="00774C3C"/>
    <w:rsid w:val="00795EE7"/>
    <w:rsid w:val="007A005D"/>
    <w:rsid w:val="007A60FF"/>
    <w:rsid w:val="007B2B05"/>
    <w:rsid w:val="007B2EA5"/>
    <w:rsid w:val="007B2FB2"/>
    <w:rsid w:val="007C5D2F"/>
    <w:rsid w:val="007D385F"/>
    <w:rsid w:val="007D6820"/>
    <w:rsid w:val="007E0683"/>
    <w:rsid w:val="007E2AD4"/>
    <w:rsid w:val="007E44D8"/>
    <w:rsid w:val="007F0695"/>
    <w:rsid w:val="00803438"/>
    <w:rsid w:val="00813202"/>
    <w:rsid w:val="00815625"/>
    <w:rsid w:val="00815FD7"/>
    <w:rsid w:val="00817F43"/>
    <w:rsid w:val="00820AA3"/>
    <w:rsid w:val="00821784"/>
    <w:rsid w:val="00827F21"/>
    <w:rsid w:val="0083338E"/>
    <w:rsid w:val="00842BEA"/>
    <w:rsid w:val="00851B60"/>
    <w:rsid w:val="00853510"/>
    <w:rsid w:val="0085357A"/>
    <w:rsid w:val="008676D8"/>
    <w:rsid w:val="00867811"/>
    <w:rsid w:val="00872075"/>
    <w:rsid w:val="0087358C"/>
    <w:rsid w:val="0088003F"/>
    <w:rsid w:val="008A2731"/>
    <w:rsid w:val="008A6282"/>
    <w:rsid w:val="008B4F2B"/>
    <w:rsid w:val="008B69ED"/>
    <w:rsid w:val="008C7432"/>
    <w:rsid w:val="008D6C38"/>
    <w:rsid w:val="008E4614"/>
    <w:rsid w:val="008E5F28"/>
    <w:rsid w:val="008F42CF"/>
    <w:rsid w:val="0090217A"/>
    <w:rsid w:val="009050B3"/>
    <w:rsid w:val="00915540"/>
    <w:rsid w:val="00915AFB"/>
    <w:rsid w:val="00916629"/>
    <w:rsid w:val="00927691"/>
    <w:rsid w:val="00927782"/>
    <w:rsid w:val="009316E6"/>
    <w:rsid w:val="00946103"/>
    <w:rsid w:val="0094793A"/>
    <w:rsid w:val="00947C39"/>
    <w:rsid w:val="00951C30"/>
    <w:rsid w:val="009532D2"/>
    <w:rsid w:val="00955F46"/>
    <w:rsid w:val="009607F6"/>
    <w:rsid w:val="00965842"/>
    <w:rsid w:val="00965BD3"/>
    <w:rsid w:val="009831E8"/>
    <w:rsid w:val="00994B82"/>
    <w:rsid w:val="009952F4"/>
    <w:rsid w:val="00997B34"/>
    <w:rsid w:val="009A26FB"/>
    <w:rsid w:val="009A3C48"/>
    <w:rsid w:val="009A55DD"/>
    <w:rsid w:val="009B66FF"/>
    <w:rsid w:val="009C3AC7"/>
    <w:rsid w:val="00A003AC"/>
    <w:rsid w:val="00A04A6B"/>
    <w:rsid w:val="00A212DB"/>
    <w:rsid w:val="00A33D80"/>
    <w:rsid w:val="00A35865"/>
    <w:rsid w:val="00A41F30"/>
    <w:rsid w:val="00A46771"/>
    <w:rsid w:val="00A46E46"/>
    <w:rsid w:val="00A517E7"/>
    <w:rsid w:val="00A63448"/>
    <w:rsid w:val="00A6470C"/>
    <w:rsid w:val="00A6684F"/>
    <w:rsid w:val="00A74A66"/>
    <w:rsid w:val="00A808F0"/>
    <w:rsid w:val="00A971D1"/>
    <w:rsid w:val="00AA1E8F"/>
    <w:rsid w:val="00AA4AE4"/>
    <w:rsid w:val="00AB2425"/>
    <w:rsid w:val="00AB323E"/>
    <w:rsid w:val="00AC3BF0"/>
    <w:rsid w:val="00AD1F3D"/>
    <w:rsid w:val="00AF4861"/>
    <w:rsid w:val="00B15254"/>
    <w:rsid w:val="00B15730"/>
    <w:rsid w:val="00B2064F"/>
    <w:rsid w:val="00B30D56"/>
    <w:rsid w:val="00B31BA7"/>
    <w:rsid w:val="00B3316C"/>
    <w:rsid w:val="00B47083"/>
    <w:rsid w:val="00B53FC1"/>
    <w:rsid w:val="00B5426E"/>
    <w:rsid w:val="00B54C84"/>
    <w:rsid w:val="00B55F57"/>
    <w:rsid w:val="00B70891"/>
    <w:rsid w:val="00B83F26"/>
    <w:rsid w:val="00BA747C"/>
    <w:rsid w:val="00BB5294"/>
    <w:rsid w:val="00BB6C21"/>
    <w:rsid w:val="00BB7461"/>
    <w:rsid w:val="00BC272F"/>
    <w:rsid w:val="00BC6202"/>
    <w:rsid w:val="00BD0BBA"/>
    <w:rsid w:val="00BD5F26"/>
    <w:rsid w:val="00BE20BD"/>
    <w:rsid w:val="00BE61A1"/>
    <w:rsid w:val="00BE78B5"/>
    <w:rsid w:val="00BF20B1"/>
    <w:rsid w:val="00BF2F48"/>
    <w:rsid w:val="00BF69C6"/>
    <w:rsid w:val="00BF71E9"/>
    <w:rsid w:val="00C033EF"/>
    <w:rsid w:val="00C037BF"/>
    <w:rsid w:val="00C11F50"/>
    <w:rsid w:val="00C12043"/>
    <w:rsid w:val="00C21F28"/>
    <w:rsid w:val="00C24D1A"/>
    <w:rsid w:val="00C31DE8"/>
    <w:rsid w:val="00C3599D"/>
    <w:rsid w:val="00C461C6"/>
    <w:rsid w:val="00C47A87"/>
    <w:rsid w:val="00C50125"/>
    <w:rsid w:val="00C56616"/>
    <w:rsid w:val="00C62D59"/>
    <w:rsid w:val="00C725B1"/>
    <w:rsid w:val="00C74891"/>
    <w:rsid w:val="00C77552"/>
    <w:rsid w:val="00C7793E"/>
    <w:rsid w:val="00C8641A"/>
    <w:rsid w:val="00C91EA9"/>
    <w:rsid w:val="00C97ABC"/>
    <w:rsid w:val="00CA00A2"/>
    <w:rsid w:val="00CA029D"/>
    <w:rsid w:val="00CA3C92"/>
    <w:rsid w:val="00CC1EC7"/>
    <w:rsid w:val="00CE2406"/>
    <w:rsid w:val="00CE2E71"/>
    <w:rsid w:val="00CE3A1A"/>
    <w:rsid w:val="00CE4764"/>
    <w:rsid w:val="00CF1F36"/>
    <w:rsid w:val="00D06E47"/>
    <w:rsid w:val="00D115E1"/>
    <w:rsid w:val="00D2171E"/>
    <w:rsid w:val="00D25057"/>
    <w:rsid w:val="00D269E3"/>
    <w:rsid w:val="00D31E8E"/>
    <w:rsid w:val="00D443E9"/>
    <w:rsid w:val="00D54B56"/>
    <w:rsid w:val="00D6229A"/>
    <w:rsid w:val="00D76EC3"/>
    <w:rsid w:val="00D82391"/>
    <w:rsid w:val="00D979C2"/>
    <w:rsid w:val="00DA0586"/>
    <w:rsid w:val="00DA7B29"/>
    <w:rsid w:val="00DB3374"/>
    <w:rsid w:val="00DB3571"/>
    <w:rsid w:val="00DB6D06"/>
    <w:rsid w:val="00DC1B0B"/>
    <w:rsid w:val="00DC2032"/>
    <w:rsid w:val="00DC7D01"/>
    <w:rsid w:val="00DC7FA0"/>
    <w:rsid w:val="00DD6472"/>
    <w:rsid w:val="00DF67ED"/>
    <w:rsid w:val="00E02D26"/>
    <w:rsid w:val="00E051F4"/>
    <w:rsid w:val="00E109F9"/>
    <w:rsid w:val="00E1170C"/>
    <w:rsid w:val="00E1194B"/>
    <w:rsid w:val="00E138D9"/>
    <w:rsid w:val="00E161A1"/>
    <w:rsid w:val="00E16BF7"/>
    <w:rsid w:val="00E258EF"/>
    <w:rsid w:val="00E33A36"/>
    <w:rsid w:val="00E37C2D"/>
    <w:rsid w:val="00E40CE4"/>
    <w:rsid w:val="00E52028"/>
    <w:rsid w:val="00E55889"/>
    <w:rsid w:val="00E67B8B"/>
    <w:rsid w:val="00E7011A"/>
    <w:rsid w:val="00E70B53"/>
    <w:rsid w:val="00E72962"/>
    <w:rsid w:val="00E73828"/>
    <w:rsid w:val="00E744BE"/>
    <w:rsid w:val="00E754F1"/>
    <w:rsid w:val="00E82DE4"/>
    <w:rsid w:val="00E853A1"/>
    <w:rsid w:val="00E8739D"/>
    <w:rsid w:val="00EA2260"/>
    <w:rsid w:val="00EA3BB0"/>
    <w:rsid w:val="00EB2E4B"/>
    <w:rsid w:val="00EB7290"/>
    <w:rsid w:val="00EC2170"/>
    <w:rsid w:val="00ED1BDB"/>
    <w:rsid w:val="00ED3A2F"/>
    <w:rsid w:val="00EE4B4C"/>
    <w:rsid w:val="00EE4B95"/>
    <w:rsid w:val="00EE6589"/>
    <w:rsid w:val="00EF52E9"/>
    <w:rsid w:val="00F046F2"/>
    <w:rsid w:val="00F05145"/>
    <w:rsid w:val="00F06E1C"/>
    <w:rsid w:val="00F113AF"/>
    <w:rsid w:val="00F20894"/>
    <w:rsid w:val="00F32941"/>
    <w:rsid w:val="00F35352"/>
    <w:rsid w:val="00F36EB2"/>
    <w:rsid w:val="00F422E4"/>
    <w:rsid w:val="00F50706"/>
    <w:rsid w:val="00F901FE"/>
    <w:rsid w:val="00F943F0"/>
    <w:rsid w:val="00FA0E1A"/>
    <w:rsid w:val="00FA58E5"/>
    <w:rsid w:val="00FB0C97"/>
    <w:rsid w:val="00FB1A68"/>
    <w:rsid w:val="00FB5EBC"/>
    <w:rsid w:val="00FC0382"/>
    <w:rsid w:val="00FC09A3"/>
    <w:rsid w:val="00FD4360"/>
    <w:rsid w:val="00FE0D70"/>
    <w:rsid w:val="00F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fce34" stroke="f" strokecolor="#036">
      <v:fill color="#ffce34"/>
      <v:stroke color="#036" on="f"/>
    </o:shapedefaults>
    <o:shapelayout v:ext="edit">
      <o:idmap v:ext="edit" data="1"/>
    </o:shapelayout>
  </w:shapeDefaults>
  <w:decimalSymbol w:val="."/>
  <w:listSeparator w:val=","/>
  <w14:docId w14:val="2A988145"/>
  <w15:chartTrackingRefBased/>
  <w15:docId w15:val="{28A0B994-2EFD-4CBE-B1D2-48B93875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paragraph" w:styleId="BalloonText">
    <w:name w:val="Balloon Text"/>
    <w:basedOn w:val="Normal"/>
    <w:semiHidden/>
    <w:rsid w:val="002508EA"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table" w:styleId="TableGrid">
    <w:name w:val="Table Grid"/>
    <w:basedOn w:val="TableNormal"/>
    <w:rsid w:val="000F1FA9"/>
    <w:pPr>
      <w:ind w:left="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C7D0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F0695"/>
    <w:rPr>
      <w:color w:val="808080"/>
    </w:rPr>
  </w:style>
  <w:style w:type="character" w:customStyle="1" w:styleId="st">
    <w:name w:val="st"/>
    <w:basedOn w:val="DefaultParagraphFont"/>
    <w:rsid w:val="00E82DE4"/>
  </w:style>
  <w:style w:type="character" w:styleId="Emphasis">
    <w:name w:val="Emphasis"/>
    <w:basedOn w:val="DefaultParagraphFont"/>
    <w:uiPriority w:val="20"/>
    <w:qFormat/>
    <w:rsid w:val="00E82DE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17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d\AppData\Local\Tem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6</TotalTime>
  <Pages>2</Pages>
  <Words>460</Words>
  <Characters>2626</Characters>
  <Application>Microsoft Office Word</Application>
  <DocSecurity>0</DocSecurity>
  <PresentationFormat>11|.DOT</PresentationFormat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letterhead-with-title.DOC</vt:lpstr>
    </vt:vector>
  </TitlesOfParts>
  <Manager/>
  <Company>Microsoft Corporation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letterhead-with-title.DOC</dc:title>
  <dc:subject/>
  <dc:creator>Brad</dc:creator>
  <cp:keywords>branding, IYC, 2011</cp:keywords>
  <dc:description/>
  <cp:lastModifiedBy>Smith, Sara</cp:lastModifiedBy>
  <cp:revision>2</cp:revision>
  <cp:lastPrinted>2008-08-04T14:54:00Z</cp:lastPrinted>
  <dcterms:created xsi:type="dcterms:W3CDTF">2020-12-08T02:23:00Z</dcterms:created>
  <dcterms:modified xsi:type="dcterms:W3CDTF">2020-12-08T02:23:00Z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ACSDepartment">
    <vt:lpwstr>20</vt:lpwstr>
  </property>
  <property fmtid="{D5CDD505-2E9C-101B-9397-08002B2CF9AE}" pid="4" name="ACSReviewPeriod">
    <vt:lpwstr>6 months</vt:lpwstr>
  </property>
  <property fmtid="{D5CDD505-2E9C-101B-9397-08002B2CF9AE}" pid="5" name="Body">
    <vt:lpwstr/>
  </property>
  <property fmtid="{D5CDD505-2E9C-101B-9397-08002B2CF9AE}" pid="6" name="ACSFormType">
    <vt:lpwstr>4</vt:lpwstr>
  </property>
  <property fmtid="{D5CDD505-2E9C-101B-9397-08002B2CF9AE}" pid="7" name="ContentType">
    <vt:lpwstr>ACS Document</vt:lpwstr>
  </property>
  <property fmtid="{D5CDD505-2E9C-101B-9397-08002B2CF9AE}" pid="8" name="ACSFormCategory">
    <vt:lpwstr>9</vt:lpwstr>
  </property>
  <property fmtid="{D5CDD505-2E9C-101B-9397-08002B2CF9AE}" pid="9" name="ACSDivision">
    <vt:lpwstr>7</vt:lpwstr>
  </property>
  <property fmtid="{D5CDD505-2E9C-101B-9397-08002B2CF9AE}" pid="10" name="ACSOffice">
    <vt:lpwstr/>
  </property>
</Properties>
</file>