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3BCBF2F1" w:rsidR="009B66FF" w:rsidRPr="00CE3A1A" w:rsidRDefault="009B66FF" w:rsidP="00E425E9">
      <w:pPr>
        <w:ind w:left="475"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425E9">
        <w:rPr>
          <w:b/>
        </w:rPr>
        <w:t xml:space="preserve"> </w:t>
      </w:r>
      <w:r w:rsidR="00B96E0E">
        <w:rPr>
          <w:b/>
        </w:rPr>
        <w:t xml:space="preserve">     October</w:t>
      </w:r>
      <w:r w:rsidR="00B3317C">
        <w:rPr>
          <w:b/>
        </w:rPr>
        <w:t xml:space="preserve"> 20</w:t>
      </w:r>
      <w:r w:rsidR="00631A3F" w:rsidRPr="00631A3F">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B96E0E">
        <w:rPr>
          <w:b/>
        </w:rPr>
        <w:t>6</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B851E83" w14:textId="183794B5" w:rsidR="00F56A98" w:rsidRDefault="00C62D59" w:rsidP="00CE4764">
      <w:r>
        <w:t>K</w:t>
      </w:r>
      <w:r w:rsidR="00F56A98">
        <w:t>im Woznack</w:t>
      </w:r>
      <w:r w:rsidR="00EE2984">
        <w:t xml:space="preserve">, </w:t>
      </w:r>
      <w:r w:rsidR="009D5B46">
        <w:t>Niharika Botcha</w:t>
      </w:r>
      <w:r w:rsidR="00CF6841">
        <w:t xml:space="preserve">, </w:t>
      </w:r>
      <w:r w:rsidR="00B96E0E">
        <w:t>Toby Chapman</w:t>
      </w:r>
      <w:r w:rsidR="00CF6841">
        <w:t xml:space="preserve">, </w:t>
      </w:r>
      <w:r w:rsidR="00B96E0E">
        <w:t>Fu-tyan Lin</w:t>
      </w:r>
      <w:r w:rsidR="00B3317C">
        <w:t xml:space="preserve">, </w:t>
      </w:r>
      <w:r w:rsidR="00B96E0E">
        <w:t>Rich Danchik</w:t>
      </w:r>
      <w:r w:rsidR="00B3317C">
        <w:t xml:space="preserve">, Haitao Liu, Ronghong Lin, </w:t>
      </w:r>
      <w:r w:rsidR="00201949">
        <w:t>Evonne Baldauff, Alysia Mandato</w:t>
      </w:r>
    </w:p>
    <w:p w14:paraId="2DC7FFC5" w14:textId="05D5E217" w:rsidR="00F56A98" w:rsidRDefault="00F56A98" w:rsidP="00CE4764">
      <w:r w:rsidRPr="007E2867">
        <w:rPr>
          <w:b/>
          <w:bCs/>
        </w:rPr>
        <w:t>Approval of Agenda</w:t>
      </w:r>
      <w:r w:rsidR="0038228F">
        <w:t xml:space="preserve">: </w:t>
      </w:r>
      <w:r w:rsidR="00B96E0E">
        <w:t>Rich</w:t>
      </w:r>
      <w:r w:rsidR="00913E19">
        <w:t xml:space="preserve"> </w:t>
      </w:r>
      <w:r w:rsidR="0038228F">
        <w:t>moves,</w:t>
      </w:r>
      <w:r w:rsidR="00044DEA">
        <w:t xml:space="preserve"> </w:t>
      </w:r>
      <w:r w:rsidR="00B96E0E">
        <w:t>Haitao</w:t>
      </w:r>
      <w:r w:rsidR="00705827">
        <w:t xml:space="preserve"> </w:t>
      </w:r>
      <w:r w:rsidR="0038228F">
        <w:t>secon</w:t>
      </w:r>
      <w:r w:rsidR="00A5091A">
        <w:t>ds</w:t>
      </w:r>
    </w:p>
    <w:p w14:paraId="7308D40C" w14:textId="75F3EB9C" w:rsidR="00F56A98" w:rsidRDefault="00F56A98" w:rsidP="00CE4764">
      <w:r w:rsidRPr="007E2867">
        <w:rPr>
          <w:b/>
          <w:bCs/>
        </w:rPr>
        <w:t>Approval of Minutes</w:t>
      </w:r>
      <w:r w:rsidR="0038228F">
        <w:t xml:space="preserve">: </w:t>
      </w:r>
      <w:r w:rsidR="00B96E0E">
        <w:t>Ronghong</w:t>
      </w:r>
      <w:r w:rsidR="0038228F">
        <w:t xml:space="preserve"> moves,</w:t>
      </w:r>
      <w:r w:rsidR="00913E19">
        <w:t xml:space="preserve"> </w:t>
      </w:r>
      <w:r w:rsidR="00B96E0E">
        <w:t>Rich</w:t>
      </w:r>
      <w:r w:rsidR="00260CF7">
        <w:t xml:space="preserve"> </w:t>
      </w:r>
      <w:r w:rsidR="0038228F" w:rsidRPr="00260CF7">
        <w:t>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56C18FDB" w14:textId="5F5DA23E" w:rsidR="00AF066C" w:rsidRDefault="0038228F" w:rsidP="00E5070E">
      <w:pPr>
        <w:pStyle w:val="BodyText"/>
        <w:numPr>
          <w:ilvl w:val="0"/>
          <w:numId w:val="14"/>
        </w:numPr>
        <w:spacing w:after="0" w:line="276" w:lineRule="auto"/>
      </w:pPr>
      <w:r>
        <w:rPr>
          <w:b/>
          <w:bCs/>
        </w:rPr>
        <w:t xml:space="preserve">Meeting </w:t>
      </w:r>
      <w:r w:rsidR="00201949">
        <w:rPr>
          <w:b/>
          <w:bCs/>
        </w:rPr>
        <w:t>s</w:t>
      </w:r>
      <w:r>
        <w:rPr>
          <w:b/>
          <w:bCs/>
        </w:rPr>
        <w:t>chedule</w:t>
      </w:r>
      <w:r w:rsidR="003768DD" w:rsidRPr="003768DD">
        <w:t>:</w:t>
      </w:r>
      <w:r w:rsidR="00EE2984">
        <w:t xml:space="preserve"> </w:t>
      </w:r>
      <w:r w:rsidR="007E2867">
        <w:t xml:space="preserve">Third Tuesday of each month at </w:t>
      </w:r>
      <w:r w:rsidR="00B3317C" w:rsidRPr="00B3317C">
        <w:rPr>
          <w:u w:val="single"/>
        </w:rPr>
        <w:t>5</w:t>
      </w:r>
      <w:r w:rsidR="007E2867" w:rsidRPr="00B3317C">
        <w:rPr>
          <w:u w:val="single"/>
        </w:rPr>
        <w:t>:30 PM</w:t>
      </w:r>
      <w:r w:rsidR="008B7205">
        <w:t xml:space="preserve"> via Zoom</w:t>
      </w:r>
      <w:r w:rsidR="001A25BE">
        <w:t xml:space="preserve"> and in-person</w:t>
      </w:r>
      <w:r w:rsidR="00044DEA">
        <w:t>.</w:t>
      </w:r>
      <w:r w:rsidR="00B3317C">
        <w:t xml:space="preserve"> </w:t>
      </w:r>
      <w:r w:rsidR="00CF6841" w:rsidRPr="00D80969">
        <w:rPr>
          <w:u w:val="single"/>
        </w:rPr>
        <w:t xml:space="preserve">Next meeting will be </w:t>
      </w:r>
      <w:r w:rsidR="00B96E0E">
        <w:rPr>
          <w:u w:val="single"/>
        </w:rPr>
        <w:t xml:space="preserve">November </w:t>
      </w:r>
      <w:r w:rsidR="00B3317C">
        <w:rPr>
          <w:u w:val="single"/>
        </w:rPr>
        <w:t>1</w:t>
      </w:r>
      <w:r w:rsidR="00B96E0E">
        <w:rPr>
          <w:u w:val="single"/>
        </w:rPr>
        <w:t>5</w:t>
      </w:r>
      <w:r w:rsidR="00B3317C" w:rsidRPr="00B3317C">
        <w:rPr>
          <w:u w:val="single"/>
          <w:vertAlign w:val="superscript"/>
        </w:rPr>
        <w:t>th</w:t>
      </w:r>
      <w:r w:rsidR="00D80969" w:rsidRPr="00D80969">
        <w:rPr>
          <w:u w:val="single"/>
          <w:vertAlign w:val="superscript"/>
        </w:rPr>
        <w:t xml:space="preserve"> </w:t>
      </w:r>
      <w:r w:rsidR="00D80969" w:rsidRPr="00D80969">
        <w:rPr>
          <w:u w:val="single"/>
        </w:rPr>
        <w:t>via Zoom</w:t>
      </w:r>
      <w:r w:rsidR="00CF6841" w:rsidRPr="00D80969">
        <w:rPr>
          <w:u w:val="single"/>
        </w:rPr>
        <w:t>.</w:t>
      </w:r>
    </w:p>
    <w:p w14:paraId="77938F0F" w14:textId="2626040F" w:rsidR="00201949" w:rsidRDefault="00201949" w:rsidP="00E5070E">
      <w:pPr>
        <w:pStyle w:val="BodyText"/>
        <w:numPr>
          <w:ilvl w:val="0"/>
          <w:numId w:val="14"/>
        </w:numPr>
        <w:spacing w:after="0" w:line="276" w:lineRule="auto"/>
      </w:pPr>
      <w:r>
        <w:rPr>
          <w:b/>
          <w:bCs/>
        </w:rPr>
        <w:t>Reminder:</w:t>
      </w:r>
      <w:r>
        <w:t xml:space="preserve"> </w:t>
      </w:r>
      <w:r w:rsidR="00B96E0E">
        <w:t>Please f</w:t>
      </w:r>
      <w:r>
        <w:t xml:space="preserve">orward final reports to Kim or Heather </w:t>
      </w:r>
      <w:r w:rsidR="00B96E0E">
        <w:t xml:space="preserve">Juzwa </w:t>
      </w:r>
      <w:r>
        <w:t>for Annual Report</w:t>
      </w:r>
      <w:r w:rsidR="00B96E0E">
        <w:t>.</w:t>
      </w:r>
    </w:p>
    <w:p w14:paraId="291BE280" w14:textId="77777777" w:rsidR="003A7243" w:rsidRPr="00CE3A1A" w:rsidRDefault="003A7243" w:rsidP="003A7243">
      <w:pPr>
        <w:pStyle w:val="ListParagraph"/>
        <w:pBdr>
          <w:top w:val="nil"/>
          <w:left w:val="nil"/>
          <w:bottom w:val="nil"/>
          <w:right w:val="nil"/>
          <w:between w:val="nil"/>
        </w:pBdr>
        <w:spacing w:line="276" w:lineRule="auto"/>
        <w:ind w:left="1195"/>
        <w:jc w:val="both"/>
      </w:pPr>
    </w:p>
    <w:p w14:paraId="7624223D" w14:textId="455AE502" w:rsidR="009B66FF" w:rsidRDefault="009B66FF" w:rsidP="009B66FF">
      <w:pPr>
        <w:pStyle w:val="BodyText"/>
        <w:spacing w:after="0" w:line="276" w:lineRule="auto"/>
        <w:rPr>
          <w:u w:val="single"/>
        </w:rPr>
      </w:pPr>
      <w:r w:rsidRPr="00CE3A1A">
        <w:rPr>
          <w:u w:val="single"/>
        </w:rPr>
        <w:t xml:space="preserve">TREASURER’S REPORT </w:t>
      </w:r>
    </w:p>
    <w:p w14:paraId="38556D3F" w14:textId="1CD3EE58" w:rsidR="00B96E0E" w:rsidRDefault="00B96E0E" w:rsidP="00B96E0E">
      <w:pPr>
        <w:pStyle w:val="BodyText"/>
        <w:numPr>
          <w:ilvl w:val="0"/>
          <w:numId w:val="14"/>
        </w:numPr>
        <w:spacing w:after="0" w:line="276" w:lineRule="auto"/>
      </w:pPr>
      <w:r>
        <w:t>Nothing to report</w:t>
      </w:r>
    </w:p>
    <w:p w14:paraId="79FFB6EA" w14:textId="77777777" w:rsidR="00B96E0E" w:rsidRPr="00CE3A1A" w:rsidRDefault="00B96E0E" w:rsidP="00B96E0E">
      <w:pPr>
        <w:pStyle w:val="BodyText"/>
        <w:spacing w:after="0" w:line="276" w:lineRule="auto"/>
      </w:pP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318969D6" w14:textId="41C7AA89" w:rsidR="009717D1" w:rsidRDefault="00B96E0E" w:rsidP="00B96E0E">
      <w:pPr>
        <w:pStyle w:val="BodyText"/>
        <w:numPr>
          <w:ilvl w:val="0"/>
          <w:numId w:val="14"/>
        </w:numPr>
        <w:spacing w:after="0" w:line="276" w:lineRule="auto"/>
      </w:pPr>
      <w:r>
        <w:t>The next meeting is in Indianapolis in March 2023. Haitao and likely Kim will attend in person.</w:t>
      </w:r>
    </w:p>
    <w:p w14:paraId="48249EED" w14:textId="77777777" w:rsidR="00B96E0E" w:rsidRDefault="00B96E0E" w:rsidP="00B96E0E">
      <w:pPr>
        <w:pStyle w:val="BodyText"/>
        <w:spacing w:after="0" w:line="276" w:lineRule="auto"/>
        <w:ind w:left="1195"/>
      </w:pPr>
    </w:p>
    <w:p w14:paraId="09B5A5D4" w14:textId="4C520EFF" w:rsidR="009B66FF" w:rsidRPr="0075737E" w:rsidRDefault="009B66FF" w:rsidP="00BE01F2">
      <w:pPr>
        <w:pStyle w:val="BodyText"/>
        <w:spacing w:after="0" w:line="276" w:lineRule="auto"/>
        <w:ind w:left="0" w:firstLine="720"/>
        <w:rPr>
          <w:u w:val="single"/>
        </w:rPr>
        <w:sectPr w:rsidR="009B66FF" w:rsidRPr="0075737E" w:rsidSect="00CA3C92">
          <w:type w:val="continuous"/>
          <w:pgSz w:w="12240" w:h="15840" w:code="1"/>
          <w:pgMar w:top="1009" w:right="1000" w:bottom="1400" w:left="964" w:header="720" w:footer="787" w:gutter="0"/>
          <w:cols w:space="720"/>
          <w:titlePg/>
        </w:sectPr>
      </w:pPr>
      <w:r w:rsidRPr="00CE3A1A">
        <w:rPr>
          <w:u w:val="single"/>
        </w:rPr>
        <w:t>COMMITTEE REPORT</w:t>
      </w:r>
      <w:r w:rsidR="00201949">
        <w:rPr>
          <w:u w:val="single"/>
        </w:rPr>
        <w:t>S</w:t>
      </w:r>
    </w:p>
    <w:p w14:paraId="54D99E3C" w14:textId="77777777" w:rsidR="00171BBB" w:rsidRDefault="00171BBB" w:rsidP="0075737E">
      <w:pPr>
        <w:pStyle w:val="BodyText"/>
        <w:spacing w:after="0" w:line="276" w:lineRule="auto"/>
        <w:ind w:left="0"/>
        <w:jc w:val="left"/>
      </w:pPr>
    </w:p>
    <w:p w14:paraId="709F7904" w14:textId="4C50DA75" w:rsidR="00E82DE4" w:rsidRDefault="00E82DE4" w:rsidP="00201949">
      <w:pPr>
        <w:pStyle w:val="BodyText"/>
        <w:spacing w:after="0" w:line="276" w:lineRule="auto"/>
        <w:ind w:left="0" w:firstLine="720"/>
        <w:jc w:val="left"/>
      </w:pPr>
      <w:r w:rsidRPr="00CE3A1A">
        <w:t>Nominating</w:t>
      </w:r>
    </w:p>
    <w:p w14:paraId="59E61A92" w14:textId="3F2384B0" w:rsidR="009607F6" w:rsidRDefault="00F27BCC" w:rsidP="00B81947">
      <w:pPr>
        <w:pStyle w:val="BodyText"/>
        <w:spacing w:after="0" w:line="276" w:lineRule="auto"/>
        <w:ind w:left="720" w:firstLine="14"/>
        <w:jc w:val="left"/>
      </w:pPr>
      <w:r>
        <w:t>If anyone is interested in elected executive positions, reach out to Kevin</w:t>
      </w:r>
      <w:r w:rsidR="00B96E0E">
        <w:t xml:space="preserve"> as soon as possible.</w:t>
      </w:r>
    </w:p>
    <w:p w14:paraId="2D9A3B25" w14:textId="77777777" w:rsidR="009607F6" w:rsidRPr="00CE3A1A" w:rsidRDefault="009607F6" w:rsidP="00B81947">
      <w:pPr>
        <w:pStyle w:val="BodyText"/>
        <w:spacing w:after="0" w:line="276" w:lineRule="auto"/>
        <w:ind w:left="720" w:firstLine="14"/>
        <w:jc w:val="left"/>
      </w:pPr>
    </w:p>
    <w:p w14:paraId="18B42530" w14:textId="4624207C" w:rsidR="00E82DE4" w:rsidRPr="00CE3A1A" w:rsidRDefault="00E82DE4" w:rsidP="00B81947">
      <w:pPr>
        <w:pStyle w:val="BodyText"/>
        <w:spacing w:after="0" w:line="276" w:lineRule="auto"/>
        <w:ind w:left="720" w:firstLine="14"/>
        <w:jc w:val="left"/>
      </w:pPr>
      <w:r w:rsidRPr="00CE3A1A">
        <w:t xml:space="preserve">PGH &amp; DS Award </w:t>
      </w:r>
    </w:p>
    <w:p w14:paraId="6576BE81" w14:textId="0A3B2E5A" w:rsidR="00E82DE4" w:rsidRDefault="00CE1ABB" w:rsidP="00CE1ABB">
      <w:pPr>
        <w:pStyle w:val="BodyText"/>
        <w:spacing w:after="0" w:line="276" w:lineRule="auto"/>
        <w:ind w:left="720"/>
        <w:jc w:val="left"/>
      </w:pPr>
      <w:r>
        <w:t>Nominations are in and are being discussed this month.</w:t>
      </w:r>
    </w:p>
    <w:p w14:paraId="3D5E45D4" w14:textId="77777777" w:rsidR="00201949" w:rsidRPr="00CE3A1A" w:rsidRDefault="00201949" w:rsidP="00201949">
      <w:pPr>
        <w:pStyle w:val="BodyText"/>
        <w:spacing w:after="0" w:line="276" w:lineRule="auto"/>
        <w:ind w:left="0" w:firstLine="720"/>
        <w:jc w:val="left"/>
      </w:pPr>
    </w:p>
    <w:p w14:paraId="17774F3B" w14:textId="77777777" w:rsidR="00E82DE4" w:rsidRPr="00CE3A1A" w:rsidRDefault="00E82DE4" w:rsidP="00B81947">
      <w:pPr>
        <w:pStyle w:val="BodyText"/>
        <w:spacing w:after="0" w:line="276" w:lineRule="auto"/>
        <w:ind w:left="720" w:firstLine="14"/>
        <w:jc w:val="left"/>
      </w:pPr>
      <w:r w:rsidRPr="00CE3A1A">
        <w:t xml:space="preserve">Financial </w:t>
      </w:r>
    </w:p>
    <w:p w14:paraId="031D8BBE" w14:textId="7E9098F4" w:rsidR="00A468A0" w:rsidRDefault="00571590" w:rsidP="00A468A0">
      <w:pPr>
        <w:pStyle w:val="BodyText"/>
        <w:spacing w:line="276" w:lineRule="auto"/>
        <w:ind w:left="720" w:firstLine="14"/>
      </w:pPr>
      <w:r>
        <w:t>Hefren-Tilotson is merging with Baird</w:t>
      </w:r>
      <w:r w:rsidR="00CE1ABB">
        <w:t xml:space="preserve"> this month and will be non-discretionary for the time being. </w:t>
      </w:r>
      <w:r w:rsidR="00CE1ABB" w:rsidRPr="00CE1ABB">
        <w:rPr>
          <w:highlight w:val="yellow"/>
        </w:rPr>
        <w:t>Balance: $______</w:t>
      </w:r>
    </w:p>
    <w:p w14:paraId="39C49247" w14:textId="2A193C39" w:rsidR="00E82DE4" w:rsidRDefault="00E82DE4" w:rsidP="00B81947">
      <w:pPr>
        <w:pStyle w:val="BodyText"/>
        <w:spacing w:after="0" w:line="276" w:lineRule="auto"/>
        <w:ind w:left="720" w:firstLine="14"/>
        <w:jc w:val="left"/>
      </w:pPr>
      <w:r w:rsidRPr="00CE3A1A">
        <w:t>Project SEED</w:t>
      </w:r>
    </w:p>
    <w:p w14:paraId="68FB9463" w14:textId="6FEB656B" w:rsidR="00FD6141" w:rsidRDefault="0024065F" w:rsidP="00FD6141">
      <w:pPr>
        <w:pStyle w:val="BodyText"/>
        <w:spacing w:after="0" w:line="276" w:lineRule="auto"/>
        <w:ind w:left="720"/>
        <w:jc w:val="left"/>
      </w:pPr>
      <w:r>
        <w:t>Nothing to report</w:t>
      </w:r>
    </w:p>
    <w:p w14:paraId="6E3660DA" w14:textId="77777777" w:rsidR="0072281C" w:rsidRDefault="0072281C" w:rsidP="00B81947">
      <w:pPr>
        <w:pStyle w:val="BodyText"/>
        <w:spacing w:after="0" w:line="276" w:lineRule="auto"/>
        <w:ind w:left="720" w:firstLine="14"/>
        <w:jc w:val="left"/>
      </w:pPr>
    </w:p>
    <w:p w14:paraId="557F2480" w14:textId="5C9A5F21" w:rsidR="00E82DE4" w:rsidRPr="00CE3A1A" w:rsidRDefault="00E82DE4" w:rsidP="00B81947">
      <w:pPr>
        <w:pStyle w:val="BodyText"/>
        <w:spacing w:after="0" w:line="276" w:lineRule="auto"/>
        <w:ind w:left="720" w:firstLine="14"/>
        <w:jc w:val="left"/>
      </w:pPr>
      <w:r w:rsidRPr="00CE3A1A">
        <w:t>Prof Relations/Employment</w:t>
      </w:r>
    </w:p>
    <w:p w14:paraId="6236B55B" w14:textId="31CB1D7D" w:rsidR="00DC1B0B" w:rsidRDefault="00E429E7" w:rsidP="00B81947">
      <w:pPr>
        <w:pStyle w:val="BodyText"/>
        <w:spacing w:after="0" w:line="276" w:lineRule="auto"/>
        <w:ind w:left="720"/>
        <w:jc w:val="left"/>
      </w:pPr>
      <w:r>
        <w:t>Nothing to report</w:t>
      </w:r>
    </w:p>
    <w:p w14:paraId="03DB8E76" w14:textId="77777777" w:rsidR="00C208DC" w:rsidRDefault="00C208DC" w:rsidP="00C208DC">
      <w:pPr>
        <w:pStyle w:val="BodyText"/>
        <w:spacing w:after="0" w:line="276" w:lineRule="auto"/>
        <w:ind w:left="0" w:firstLine="720"/>
        <w:jc w:val="left"/>
      </w:pPr>
    </w:p>
    <w:p w14:paraId="5F4AB0DC" w14:textId="13657A06" w:rsidR="00E82DE4" w:rsidRDefault="00E82DE4" w:rsidP="00C208DC">
      <w:pPr>
        <w:pStyle w:val="BodyText"/>
        <w:spacing w:after="0" w:line="276" w:lineRule="auto"/>
        <w:ind w:left="0" w:firstLine="720"/>
        <w:jc w:val="left"/>
      </w:pPr>
      <w:r w:rsidRPr="00CE3A1A">
        <w:t>Chemistry Olympiad</w:t>
      </w:r>
    </w:p>
    <w:p w14:paraId="60CB45D2" w14:textId="26D96F88" w:rsidR="0019112B" w:rsidRDefault="00CE1ABB" w:rsidP="0019112B">
      <w:pPr>
        <w:pStyle w:val="BodyText"/>
        <w:spacing w:after="0" w:line="276" w:lineRule="auto"/>
        <w:ind w:left="720"/>
        <w:jc w:val="left"/>
      </w:pPr>
      <w:r>
        <w:t xml:space="preserve">Reached out to Kevin about re-establishing the process from last year. ACS Pittsburgh will </w:t>
      </w:r>
      <w:r>
        <w:t>continue to support this. We would like to share contact information (CCEW, NCW lists) to get more student participation.</w:t>
      </w:r>
    </w:p>
    <w:p w14:paraId="06332C73" w14:textId="77777777" w:rsidR="00201949" w:rsidRDefault="00201949" w:rsidP="0019112B">
      <w:pPr>
        <w:pStyle w:val="BodyText"/>
        <w:spacing w:after="0" w:line="276" w:lineRule="auto"/>
        <w:ind w:left="720"/>
        <w:jc w:val="left"/>
      </w:pPr>
    </w:p>
    <w:p w14:paraId="5A5363F3" w14:textId="77777777" w:rsidR="0019112B" w:rsidRDefault="0054582B" w:rsidP="0019112B">
      <w:pPr>
        <w:pStyle w:val="BodyText"/>
        <w:spacing w:after="0" w:line="276" w:lineRule="auto"/>
        <w:ind w:left="720"/>
        <w:jc w:val="left"/>
      </w:pPr>
      <w:r w:rsidRPr="009B242C">
        <w:t>Strategic Planning</w:t>
      </w:r>
    </w:p>
    <w:p w14:paraId="39BAF513" w14:textId="63E86098" w:rsidR="00E429E7" w:rsidRDefault="00CE1ABB" w:rsidP="00201949">
      <w:pPr>
        <w:pStyle w:val="BodyText"/>
        <w:spacing w:after="0" w:line="276" w:lineRule="auto"/>
        <w:ind w:left="720"/>
        <w:jc w:val="left"/>
      </w:pPr>
      <w:r>
        <w:t xml:space="preserve">Kim and Ed are putting together the details for the retreat on November 5 at Rec 333. Pre-work has been collected from participants. </w:t>
      </w:r>
      <w:r w:rsidRPr="00CE1ABB">
        <w:rPr>
          <w:highlight w:val="yellow"/>
        </w:rPr>
        <w:t>Address: ______</w:t>
      </w:r>
      <w:r>
        <w:t>. The virtual follow-up will likely be November 12.</w:t>
      </w:r>
    </w:p>
    <w:p w14:paraId="62172B39" w14:textId="77777777" w:rsidR="00201949" w:rsidRPr="009B242C" w:rsidRDefault="00201949" w:rsidP="00201949">
      <w:pPr>
        <w:pStyle w:val="BodyText"/>
        <w:spacing w:after="0" w:line="276" w:lineRule="auto"/>
        <w:ind w:left="720"/>
        <w:jc w:val="left"/>
      </w:pPr>
    </w:p>
    <w:p w14:paraId="5E71AADD" w14:textId="4AE3B137" w:rsidR="00E82DE4" w:rsidRPr="00CE3A1A" w:rsidRDefault="0054582B" w:rsidP="0093122B">
      <w:pPr>
        <w:pStyle w:val="BodyText"/>
        <w:spacing w:after="0" w:line="276" w:lineRule="auto"/>
        <w:ind w:left="0" w:firstLine="720"/>
        <w:jc w:val="left"/>
      </w:pPr>
      <w:r>
        <w:t>CERM 2024</w:t>
      </w:r>
    </w:p>
    <w:p w14:paraId="0786898D" w14:textId="556FF221" w:rsidR="00C208DC" w:rsidRDefault="008F61EE" w:rsidP="009B242C">
      <w:pPr>
        <w:pStyle w:val="BodyText"/>
        <w:spacing w:line="276" w:lineRule="auto"/>
        <w:ind w:left="720"/>
      </w:pPr>
      <w:r>
        <w:t>We will check in with Logan about the venue, positions, etc.</w:t>
      </w:r>
    </w:p>
    <w:p w14:paraId="1267FBDB" w14:textId="77777777" w:rsidR="009B242C" w:rsidRDefault="0054582B" w:rsidP="009B242C">
      <w:pPr>
        <w:pStyle w:val="BodyText"/>
        <w:spacing w:after="0" w:line="276" w:lineRule="auto"/>
        <w:ind w:left="0" w:firstLine="720"/>
        <w:jc w:val="left"/>
      </w:pPr>
      <w:r>
        <w:t>Crucible</w:t>
      </w:r>
    </w:p>
    <w:p w14:paraId="55B56E7F" w14:textId="767ACD1B" w:rsidR="00171BBB" w:rsidRPr="00CE3A1A" w:rsidRDefault="001D3FA7" w:rsidP="001D3FA7">
      <w:pPr>
        <w:pStyle w:val="BodyText"/>
        <w:spacing w:after="0" w:line="276" w:lineRule="auto"/>
        <w:ind w:left="720"/>
        <w:jc w:val="left"/>
      </w:pPr>
      <w:r>
        <w:t>Please send everything to Alysia before the end of the month!</w:t>
      </w:r>
      <w:r w:rsidR="008F61EE">
        <w:t xml:space="preserve"> If anyone is interested in helping with the Crucible, please reach out to Alysia. </w:t>
      </w:r>
    </w:p>
    <w:p w14:paraId="307B0E41" w14:textId="0FE02EA1" w:rsidR="003768DD" w:rsidRPr="00CE3A1A" w:rsidRDefault="008F61EE" w:rsidP="008F61EE">
      <w:pPr>
        <w:pStyle w:val="BodyText"/>
        <w:spacing w:after="0" w:line="276" w:lineRule="auto"/>
        <w:ind w:left="0"/>
        <w:jc w:val="left"/>
      </w:pPr>
      <w:r>
        <w:tab/>
      </w:r>
    </w:p>
    <w:p w14:paraId="1B3CDD98" w14:textId="42734A8D" w:rsidR="00817F43" w:rsidRDefault="00E82DE4" w:rsidP="0093122B">
      <w:pPr>
        <w:pStyle w:val="BodyText"/>
        <w:spacing w:after="0" w:line="276" w:lineRule="auto"/>
        <w:ind w:left="0" w:firstLine="720"/>
        <w:jc w:val="left"/>
      </w:pPr>
      <w:r w:rsidRPr="00CE3A1A">
        <w:t>On the Road</w:t>
      </w:r>
    </w:p>
    <w:p w14:paraId="514CC799" w14:textId="44771536" w:rsidR="00E82DE4" w:rsidRDefault="00BF127D" w:rsidP="0093122B">
      <w:pPr>
        <w:pStyle w:val="BodyText"/>
        <w:spacing w:after="0" w:line="276" w:lineRule="auto"/>
        <w:ind w:left="0" w:firstLine="720"/>
        <w:jc w:val="left"/>
      </w:pPr>
      <w:r>
        <w:t>Nothing to report</w:t>
      </w:r>
    </w:p>
    <w:p w14:paraId="32E5EF4B" w14:textId="266990AC" w:rsidR="007E2EB7" w:rsidRDefault="007E2EB7" w:rsidP="00B81947">
      <w:pPr>
        <w:pStyle w:val="BodyText"/>
        <w:spacing w:after="0" w:line="276" w:lineRule="auto"/>
        <w:ind w:left="0"/>
        <w:jc w:val="left"/>
      </w:pPr>
      <w:r>
        <w:t xml:space="preserve"> </w:t>
      </w:r>
      <w:r w:rsidR="008F61EE">
        <w:tab/>
      </w:r>
    </w:p>
    <w:p w14:paraId="3BC99A2E" w14:textId="77777777" w:rsidR="00910534" w:rsidRDefault="00910534" w:rsidP="0093122B">
      <w:pPr>
        <w:pStyle w:val="BodyText"/>
        <w:spacing w:after="0" w:line="276" w:lineRule="auto"/>
        <w:ind w:left="0" w:firstLine="720"/>
        <w:jc w:val="left"/>
      </w:pPr>
    </w:p>
    <w:p w14:paraId="09920696" w14:textId="0C65E332" w:rsidR="00E82DE4" w:rsidRPr="00CE3A1A" w:rsidRDefault="0054582B" w:rsidP="0093122B">
      <w:pPr>
        <w:pStyle w:val="BodyText"/>
        <w:spacing w:after="0" w:line="276" w:lineRule="auto"/>
        <w:ind w:left="0" w:firstLine="720"/>
        <w:jc w:val="left"/>
      </w:pPr>
      <w:r>
        <w:lastRenderedPageBreak/>
        <w:t>CCEW</w:t>
      </w:r>
    </w:p>
    <w:p w14:paraId="5954A6A9" w14:textId="7FF0A562" w:rsidR="00910534" w:rsidRDefault="00FD6141" w:rsidP="00910534">
      <w:pPr>
        <w:pStyle w:val="BodyText"/>
        <w:spacing w:after="0" w:line="276" w:lineRule="auto"/>
        <w:ind w:left="720"/>
        <w:jc w:val="left"/>
      </w:pPr>
      <w:r>
        <w:t>Nothing to report</w:t>
      </w:r>
    </w:p>
    <w:p w14:paraId="4E05A779" w14:textId="77777777" w:rsidR="00910534" w:rsidRDefault="00910534" w:rsidP="00910534">
      <w:pPr>
        <w:pStyle w:val="BodyText"/>
        <w:spacing w:after="0" w:line="276" w:lineRule="auto"/>
        <w:ind w:left="720"/>
        <w:jc w:val="left"/>
      </w:pPr>
    </w:p>
    <w:p w14:paraId="047F4D90" w14:textId="4E9905F3" w:rsidR="001D3FA7" w:rsidRDefault="009B242C" w:rsidP="00910534">
      <w:pPr>
        <w:pStyle w:val="BodyText"/>
        <w:spacing w:after="0" w:line="276" w:lineRule="auto"/>
        <w:ind w:left="0" w:firstLine="720"/>
        <w:jc w:val="left"/>
      </w:pPr>
      <w:r>
        <w:t>NCW</w:t>
      </w:r>
    </w:p>
    <w:p w14:paraId="6CE7CC99" w14:textId="0520C0F0" w:rsidR="00910534" w:rsidRDefault="00910534" w:rsidP="00910534">
      <w:pPr>
        <w:pStyle w:val="BodyText"/>
        <w:spacing w:after="0" w:line="276" w:lineRule="auto"/>
        <w:ind w:left="720"/>
        <w:jc w:val="left"/>
      </w:pPr>
      <w:r>
        <w:t>Thank you to Alysia for sending out last minute emails about NCW. Teacher kits are going to be sent to about 80 teachers in the area, and 9 local student chapters will be helping with this! None of the student chapters wanted to take a tour of galvanizing plant – might be a nice thing to try again. Meeting and mixer (in-person) is occurring now! Carnegie Science Center “Tour your Future” was cancelled. CSC wet chemistry labs did occur on October 17 (acid/base indicator)</w:t>
      </w:r>
      <w:r w:rsidR="00CE3FCF">
        <w:t xml:space="preserve"> (~50 students)</w:t>
      </w:r>
      <w:r>
        <w:t>. CSC has a nice chemistry facility – we should focus on this for next time. We ask for funding from SACP, SSP, PPG, and PPG secondary education council to give to the CSC. Now, Pittsburgh ACS has been supporting the program mostly. ChemFest did not occur, but CSC has offered a program called SciTech</w:t>
      </w:r>
      <w:r w:rsidR="00CE3FCF">
        <w:t xml:space="preserve"> Days</w:t>
      </w:r>
      <w:r>
        <w:t>. This December is the physical sciences SciTech</w:t>
      </w:r>
      <w:r w:rsidR="00CE3FCF">
        <w:t xml:space="preserve"> (December 16)</w:t>
      </w:r>
      <w:r>
        <w:t xml:space="preserve">, and they would like us to fund it. They are asking for $15,000 (typically ranges between $13,000-17,000). SACP and SSP already support SciTech days, so we may not be able to ask for money from Societies. Evonne wants to </w:t>
      </w:r>
      <w:r>
        <w:t xml:space="preserve">separate SciTech Days from the wet chemistry labs and do both. </w:t>
      </w:r>
      <w:r w:rsidR="00CE3FCF">
        <w:t>Could we decide on how much we want to support SciTech Days?</w:t>
      </w:r>
    </w:p>
    <w:p w14:paraId="29C4A122" w14:textId="77666201" w:rsidR="00CE3FCF" w:rsidRDefault="00CE3FCF" w:rsidP="00910534">
      <w:pPr>
        <w:pStyle w:val="BodyText"/>
        <w:spacing w:after="0" w:line="276" w:lineRule="auto"/>
        <w:ind w:left="720"/>
        <w:jc w:val="left"/>
      </w:pPr>
    </w:p>
    <w:p w14:paraId="22E779D8" w14:textId="77777777" w:rsidR="00CE3FCF" w:rsidRDefault="00CE3FCF" w:rsidP="00CE3FCF">
      <w:pPr>
        <w:pStyle w:val="BodyText"/>
        <w:spacing w:after="0" w:line="276" w:lineRule="auto"/>
        <w:ind w:left="720"/>
        <w:jc w:val="left"/>
      </w:pPr>
      <w:r>
        <w:t xml:space="preserve">Questions: </w:t>
      </w:r>
    </w:p>
    <w:p w14:paraId="480AB588" w14:textId="0E1C2446" w:rsidR="00CE3FCF" w:rsidRDefault="00CE3FCF" w:rsidP="00CE3FCF">
      <w:pPr>
        <w:pStyle w:val="BodyText"/>
        <w:spacing w:after="0" w:line="276" w:lineRule="auto"/>
        <w:ind w:left="720"/>
        <w:jc w:val="left"/>
      </w:pPr>
      <w:r>
        <w:t xml:space="preserve">PPG does not financially support “Tour your Future”, but they do support ChemFest. Could we name “SciTech Days” something including “ChemFest”? </w:t>
      </w:r>
    </w:p>
    <w:p w14:paraId="68A85AB5" w14:textId="4242FF23" w:rsidR="00CE3FCF" w:rsidRDefault="00CE3FCF" w:rsidP="00CE3FCF">
      <w:pPr>
        <w:pStyle w:val="BodyText"/>
        <w:spacing w:after="0" w:line="276" w:lineRule="auto"/>
        <w:jc w:val="left"/>
      </w:pPr>
    </w:p>
    <w:p w14:paraId="1F42B87C" w14:textId="38994AED" w:rsidR="00CE3FCF" w:rsidRDefault="00CE3FCF" w:rsidP="00CE3FCF">
      <w:pPr>
        <w:pStyle w:val="BodyText"/>
        <w:spacing w:after="0" w:line="276" w:lineRule="auto"/>
        <w:ind w:left="720"/>
        <w:jc w:val="left"/>
      </w:pPr>
      <w:r>
        <w:t>Can we do ChemFest somewhere else? New science museum?</w:t>
      </w:r>
    </w:p>
    <w:p w14:paraId="6BDC4B06" w14:textId="7D3718B7" w:rsidR="00CE3FCF" w:rsidRDefault="00CE3FCF" w:rsidP="00CE3FCF">
      <w:pPr>
        <w:pStyle w:val="BodyText"/>
        <w:spacing w:after="0" w:line="276" w:lineRule="auto"/>
        <w:ind w:left="720"/>
        <w:jc w:val="left"/>
      </w:pPr>
    </w:p>
    <w:p w14:paraId="45BC2848" w14:textId="54967454" w:rsidR="00CE3FCF" w:rsidRDefault="00CE3FCF" w:rsidP="00CE3FCF">
      <w:pPr>
        <w:pStyle w:val="BodyText"/>
        <w:spacing w:after="0" w:line="276" w:lineRule="auto"/>
        <w:ind w:left="720"/>
        <w:jc w:val="left"/>
      </w:pPr>
      <w:r>
        <w:t>Did CSC put the proposal in writing? Can we share that with the executive committee? It will be revised.</w:t>
      </w:r>
    </w:p>
    <w:p w14:paraId="2AF99CC0" w14:textId="44FF2A3F" w:rsidR="00CE3FCF" w:rsidRDefault="00CE3FCF" w:rsidP="00CE3FCF">
      <w:pPr>
        <w:pStyle w:val="BodyText"/>
        <w:spacing w:after="0" w:line="276" w:lineRule="auto"/>
        <w:ind w:left="720"/>
        <w:jc w:val="left"/>
      </w:pPr>
    </w:p>
    <w:p w14:paraId="0C048B15" w14:textId="603A78E7" w:rsidR="00CE3FCF" w:rsidRDefault="00CE3FCF" w:rsidP="00CE3FCF">
      <w:pPr>
        <w:pStyle w:val="BodyText"/>
        <w:spacing w:after="0" w:line="276" w:lineRule="auto"/>
        <w:ind w:left="720"/>
        <w:jc w:val="left"/>
      </w:pPr>
      <w:r>
        <w:t>Does this SciTech day need volunteers?</w:t>
      </w:r>
    </w:p>
    <w:p w14:paraId="3E3D2C3B" w14:textId="4BD6A601" w:rsidR="002213DB" w:rsidRDefault="002213DB" w:rsidP="00CE3FCF">
      <w:pPr>
        <w:pStyle w:val="BodyText"/>
        <w:spacing w:after="0" w:line="276" w:lineRule="auto"/>
        <w:ind w:left="720"/>
        <w:jc w:val="left"/>
      </w:pPr>
    </w:p>
    <w:p w14:paraId="04AB54A6" w14:textId="28C0E449" w:rsidR="002213DB" w:rsidRDefault="002213DB" w:rsidP="00CE3FCF">
      <w:pPr>
        <w:pStyle w:val="BodyText"/>
        <w:spacing w:after="0" w:line="276" w:lineRule="auto"/>
        <w:ind w:left="720"/>
        <w:jc w:val="left"/>
      </w:pPr>
      <w:r>
        <w:t>Our Education Group used to include many high school chemistry teachers and college professors – maybe we should try to re-energize this group?</w:t>
      </w:r>
    </w:p>
    <w:p w14:paraId="0B029778" w14:textId="7D798CFD" w:rsidR="0073044D" w:rsidRDefault="0073044D" w:rsidP="00CE3FCF">
      <w:pPr>
        <w:pStyle w:val="BodyText"/>
        <w:spacing w:after="0" w:line="276" w:lineRule="auto"/>
        <w:ind w:left="720"/>
        <w:jc w:val="left"/>
      </w:pPr>
    </w:p>
    <w:p w14:paraId="3B22C12B" w14:textId="595BC38B" w:rsidR="0073044D" w:rsidRDefault="0073044D" w:rsidP="00CE3FCF">
      <w:pPr>
        <w:pStyle w:val="BodyText"/>
        <w:spacing w:after="0" w:line="276" w:lineRule="auto"/>
        <w:ind w:left="720"/>
        <w:jc w:val="left"/>
      </w:pPr>
      <w:r>
        <w:t>NCW poem entries are coming in!</w:t>
      </w:r>
    </w:p>
    <w:p w14:paraId="245D31A1" w14:textId="77777777" w:rsidR="00910534" w:rsidRDefault="00910534" w:rsidP="00910534">
      <w:pPr>
        <w:pStyle w:val="BodyText"/>
        <w:spacing w:after="0" w:line="276" w:lineRule="auto"/>
        <w:ind w:left="720"/>
        <w:jc w:val="left"/>
      </w:pPr>
    </w:p>
    <w:p w14:paraId="5C72E4E7" w14:textId="77777777" w:rsidR="00910534" w:rsidRDefault="00910534" w:rsidP="00910534">
      <w:pPr>
        <w:pStyle w:val="BodyText"/>
        <w:spacing w:after="0" w:line="276" w:lineRule="auto"/>
        <w:ind w:left="720"/>
        <w:jc w:val="left"/>
      </w:pPr>
    </w:p>
    <w:p w14:paraId="0FA8D477" w14:textId="77777777" w:rsidR="00910534" w:rsidRDefault="00910534" w:rsidP="00910534">
      <w:pPr>
        <w:pStyle w:val="BodyText"/>
        <w:spacing w:after="0" w:line="276" w:lineRule="auto"/>
        <w:ind w:left="720"/>
        <w:jc w:val="left"/>
      </w:pPr>
    </w:p>
    <w:p w14:paraId="5A5677AC" w14:textId="3EC466CE" w:rsidR="00910534" w:rsidRPr="00CE3A1A" w:rsidRDefault="00910534" w:rsidP="00910534">
      <w:pPr>
        <w:pStyle w:val="BodyText"/>
        <w:spacing w:after="0" w:line="276" w:lineRule="auto"/>
        <w:ind w:left="720"/>
        <w:jc w:val="left"/>
        <w:sectPr w:rsidR="0091053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910534">
      <w:pPr>
        <w:pStyle w:val="BodyText"/>
        <w:spacing w:after="0" w:line="276" w:lineRule="auto"/>
        <w:ind w:left="0" w:firstLine="720"/>
        <w:rPr>
          <w:u w:val="single"/>
        </w:rPr>
      </w:pPr>
      <w:r w:rsidRPr="00CE3A1A">
        <w:rPr>
          <w:u w:val="single"/>
        </w:rPr>
        <w:t>GROUP REPORTS</w:t>
      </w:r>
    </w:p>
    <w:p w14:paraId="1C81B074" w14:textId="77777777" w:rsidR="009B66FF" w:rsidRDefault="009B66FF" w:rsidP="009B66FF">
      <w:pPr>
        <w:pStyle w:val="BodyText"/>
        <w:spacing w:after="0" w:line="276" w:lineRule="auto"/>
        <w:ind w:left="1512" w:firstLine="14"/>
      </w:pPr>
    </w:p>
    <w:p w14:paraId="33C35EB8" w14:textId="4AE3B41E" w:rsidR="00926CD0" w:rsidRPr="00CE3A1A" w:rsidRDefault="00926CD0" w:rsidP="009B66FF">
      <w:pPr>
        <w:pStyle w:val="BodyText"/>
        <w:spacing w:after="0" w:line="276" w:lineRule="auto"/>
        <w:ind w:left="1512" w:firstLine="14"/>
        <w:sectPr w:rsidR="00926CD0"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B81947">
      <w:pPr>
        <w:pStyle w:val="BodyText"/>
        <w:spacing w:after="0" w:line="276" w:lineRule="auto"/>
        <w:ind w:left="720" w:firstLine="14"/>
      </w:pPr>
      <w:r w:rsidRPr="00CE3A1A">
        <w:t>WCC</w:t>
      </w:r>
    </w:p>
    <w:p w14:paraId="34B75FA3" w14:textId="20523A81" w:rsidR="009B242C" w:rsidRDefault="003727C2" w:rsidP="009B242C">
      <w:pPr>
        <w:pStyle w:val="BodyText"/>
        <w:spacing w:after="0" w:line="276" w:lineRule="auto"/>
        <w:ind w:left="720"/>
        <w:jc w:val="left"/>
      </w:pPr>
      <w:r>
        <w:t>The Pitt Student WCC group is planning some ideas for this year.</w:t>
      </w:r>
    </w:p>
    <w:p w14:paraId="476F5603" w14:textId="77777777" w:rsidR="008F42CF" w:rsidRDefault="008F42CF" w:rsidP="00B81947">
      <w:pPr>
        <w:pStyle w:val="BodyText"/>
        <w:spacing w:after="0" w:line="276" w:lineRule="auto"/>
        <w:ind w:left="720" w:firstLine="14"/>
      </w:pPr>
    </w:p>
    <w:p w14:paraId="41FDA694" w14:textId="348934EA" w:rsidR="00E82DE4" w:rsidRDefault="00E82DE4" w:rsidP="00B81947">
      <w:pPr>
        <w:pStyle w:val="BodyText"/>
        <w:spacing w:after="0" w:line="276" w:lineRule="auto"/>
        <w:ind w:left="720" w:firstLine="14"/>
      </w:pPr>
      <w:r w:rsidRPr="00CE3A1A">
        <w:t xml:space="preserve">YCC </w:t>
      </w:r>
    </w:p>
    <w:p w14:paraId="5CF07033" w14:textId="7466A36D" w:rsidR="00926CD0" w:rsidRDefault="0073044D" w:rsidP="00926CD0">
      <w:pPr>
        <w:pStyle w:val="BodyText"/>
        <w:spacing w:after="0" w:line="276" w:lineRule="auto"/>
        <w:ind w:left="720"/>
        <w:jc w:val="left"/>
      </w:pPr>
      <w:r>
        <w:t xml:space="preserve">Niharika may need to find someone to help. Alysia and Brianna </w:t>
      </w:r>
      <w:r w:rsidR="00571A14">
        <w:t xml:space="preserve">(other grad students!) </w:t>
      </w:r>
      <w:r>
        <w:t>might be good candidates</w:t>
      </w:r>
      <w:r w:rsidR="00571A14">
        <w:t>.</w:t>
      </w:r>
    </w:p>
    <w:p w14:paraId="0F747C1A" w14:textId="77777777" w:rsidR="00B3316C" w:rsidRDefault="00B3316C" w:rsidP="00B81947">
      <w:pPr>
        <w:pStyle w:val="BodyText"/>
        <w:spacing w:after="0" w:line="276" w:lineRule="auto"/>
        <w:ind w:left="720" w:firstLine="14"/>
      </w:pPr>
    </w:p>
    <w:p w14:paraId="3AEC6497" w14:textId="45816109" w:rsidR="00E82DE4" w:rsidRPr="00CE3A1A" w:rsidRDefault="00E82DE4" w:rsidP="00B81947">
      <w:pPr>
        <w:pStyle w:val="BodyText"/>
        <w:spacing w:after="0" w:line="276" w:lineRule="auto"/>
        <w:ind w:left="720" w:firstLine="14"/>
      </w:pPr>
      <w:r w:rsidRPr="00CE3A1A">
        <w:t>Energy Tech</w:t>
      </w:r>
    </w:p>
    <w:p w14:paraId="54D08A30" w14:textId="68258F07" w:rsidR="00372B8C" w:rsidRDefault="00372B8C" w:rsidP="00B275FD">
      <w:pPr>
        <w:pStyle w:val="BodyText"/>
        <w:spacing w:after="0" w:line="276" w:lineRule="auto"/>
        <w:ind w:left="720" w:firstLine="14"/>
      </w:pPr>
      <w:r>
        <w:t>Nothing to report</w:t>
      </w:r>
    </w:p>
    <w:p w14:paraId="03ECF376" w14:textId="77777777" w:rsidR="003727C2" w:rsidRDefault="003727C2" w:rsidP="00B275FD">
      <w:pPr>
        <w:pStyle w:val="BodyText"/>
        <w:spacing w:after="0" w:line="276" w:lineRule="auto"/>
        <w:ind w:left="720" w:firstLine="14"/>
      </w:pPr>
    </w:p>
    <w:p w14:paraId="060BA82F" w14:textId="6611D2CA" w:rsidR="00E82DE4" w:rsidRPr="00CE3A1A" w:rsidRDefault="00E82DE4" w:rsidP="00372B8C">
      <w:pPr>
        <w:pStyle w:val="BodyText"/>
        <w:spacing w:after="0" w:line="276" w:lineRule="auto"/>
        <w:ind w:left="0" w:firstLine="720"/>
      </w:pPr>
      <w:r w:rsidRPr="00CE3A1A">
        <w:t>Environmental</w:t>
      </w:r>
    </w:p>
    <w:p w14:paraId="13434ECB" w14:textId="4AF9D57C" w:rsidR="00E82DE4" w:rsidRDefault="00571A14" w:rsidP="00B81947">
      <w:pPr>
        <w:pStyle w:val="BodyText"/>
        <w:spacing w:after="0" w:line="276" w:lineRule="auto"/>
        <w:ind w:left="720" w:firstLine="14"/>
      </w:pPr>
      <w:r>
        <w:t xml:space="preserve">Events could be for members and non-members. </w:t>
      </w:r>
      <w:r w:rsidR="003727C2">
        <w:t>Ronghong</w:t>
      </w:r>
      <w:r>
        <w:t>’s idea is to have regular in-</w:t>
      </w:r>
      <w:r>
        <w:t xml:space="preserve">person/Zoom meetings/seminars about climate change, history of the region, air quality. Work with local groups Pittsburgh environmental groups and have conversations with them. Field trips to wastewater treatment plants, dam system, Denora, petroleum plant. Network with other local groups. Each topical group has been given $400 twice a year in the past. </w:t>
      </w:r>
      <w:r w:rsidRPr="00571A14">
        <w:t>Could put a call for volunteers in the Crucible.</w:t>
      </w:r>
      <w:r>
        <w:t xml:space="preserve"> </w:t>
      </w:r>
    </w:p>
    <w:p w14:paraId="1A62B612" w14:textId="77777777" w:rsidR="00FD6141" w:rsidRPr="00CE3A1A" w:rsidRDefault="00FD6141" w:rsidP="00B81947">
      <w:pPr>
        <w:pStyle w:val="BodyText"/>
        <w:spacing w:after="0" w:line="276" w:lineRule="auto"/>
        <w:ind w:left="720" w:firstLine="14"/>
      </w:pPr>
    </w:p>
    <w:p w14:paraId="18327347" w14:textId="7FAEB1AB" w:rsidR="00E82DE4" w:rsidRPr="00CE3A1A" w:rsidRDefault="00E82DE4" w:rsidP="00B81947">
      <w:pPr>
        <w:pStyle w:val="BodyText"/>
        <w:spacing w:after="0" w:line="276" w:lineRule="auto"/>
        <w:ind w:left="720" w:firstLine="14"/>
      </w:pPr>
      <w:r w:rsidRPr="00CE3A1A">
        <w:t>Polymer</w:t>
      </w:r>
    </w:p>
    <w:p w14:paraId="627D20BD" w14:textId="6FEDCD9A" w:rsidR="00E82DE4" w:rsidRDefault="00E82DE4" w:rsidP="00B81947">
      <w:pPr>
        <w:pStyle w:val="BodyText"/>
        <w:spacing w:after="0" w:line="276" w:lineRule="auto"/>
        <w:ind w:left="720" w:firstLine="14"/>
      </w:pPr>
      <w:r w:rsidRPr="00CE3A1A">
        <w:t>Nothing to report</w:t>
      </w:r>
    </w:p>
    <w:p w14:paraId="10F589C7" w14:textId="77777777" w:rsidR="00306621" w:rsidRPr="00CE3A1A" w:rsidRDefault="00306621" w:rsidP="00B81947">
      <w:pPr>
        <w:pStyle w:val="BodyText"/>
        <w:spacing w:after="0" w:line="276" w:lineRule="auto"/>
        <w:ind w:left="720" w:firstLine="14"/>
      </w:pPr>
    </w:p>
    <w:p w14:paraId="755DEA78" w14:textId="77777777" w:rsidR="00E82DE4" w:rsidRPr="00CE3A1A" w:rsidRDefault="00E82DE4" w:rsidP="00B81947">
      <w:pPr>
        <w:pStyle w:val="BodyText"/>
        <w:spacing w:after="0" w:line="276" w:lineRule="auto"/>
        <w:ind w:left="720" w:firstLine="14"/>
      </w:pPr>
      <w:r w:rsidRPr="00CE3A1A">
        <w:t>Education</w:t>
      </w:r>
    </w:p>
    <w:p w14:paraId="201B1A99" w14:textId="09B789DD" w:rsidR="009B66FF" w:rsidRPr="00CE3A1A" w:rsidRDefault="00E82DE4" w:rsidP="00E429E7">
      <w:pPr>
        <w:pStyle w:val="BodyText"/>
        <w:spacing w:after="0" w:line="276" w:lineRule="auto"/>
        <w:ind w:left="720" w:firstLine="14"/>
        <w:sectPr w:rsidR="009B66FF" w:rsidRPr="00CE3A1A" w:rsidSect="00A46E46">
          <w:type w:val="continuous"/>
          <w:pgSz w:w="12240" w:h="15840" w:code="1"/>
          <w:pgMar w:top="1009" w:right="1000" w:bottom="1400" w:left="964" w:header="720" w:footer="787" w:gutter="0"/>
          <w:cols w:num="2" w:space="720"/>
          <w:titlePg/>
        </w:sectPr>
      </w:pPr>
      <w:r w:rsidRPr="00CE3A1A">
        <w:t>Nothing to report</w:t>
      </w:r>
    </w:p>
    <w:p w14:paraId="5B7FCDF1" w14:textId="77777777" w:rsidR="003668DE" w:rsidRDefault="003668DE" w:rsidP="00E425E9">
      <w:pPr>
        <w:pStyle w:val="BodyText"/>
        <w:spacing w:after="0" w:line="276" w:lineRule="auto"/>
        <w:ind w:left="0"/>
        <w:rPr>
          <w:u w:val="single"/>
        </w:rPr>
      </w:pPr>
    </w:p>
    <w:p w14:paraId="48F4FBBF" w14:textId="39555D6B" w:rsidR="0019112B" w:rsidRDefault="00774C3C" w:rsidP="0019112B">
      <w:pPr>
        <w:pStyle w:val="BodyText"/>
        <w:spacing w:after="0" w:line="276" w:lineRule="auto"/>
        <w:ind w:left="0" w:firstLine="720"/>
        <w:rPr>
          <w:u w:val="single"/>
        </w:rPr>
      </w:pPr>
      <w:r>
        <w:rPr>
          <w:u w:val="single"/>
        </w:rPr>
        <w:t>OLD BUSINES</w:t>
      </w:r>
      <w:r w:rsidR="00926CD0">
        <w:rPr>
          <w:u w:val="single"/>
        </w:rPr>
        <w:t>S</w:t>
      </w:r>
    </w:p>
    <w:p w14:paraId="18385388" w14:textId="6AB520B6" w:rsidR="008F61EE" w:rsidRPr="0019112B" w:rsidRDefault="008F61EE" w:rsidP="00201949">
      <w:pPr>
        <w:pStyle w:val="BodyText"/>
        <w:numPr>
          <w:ilvl w:val="0"/>
          <w:numId w:val="14"/>
        </w:numPr>
        <w:spacing w:after="0" w:line="276" w:lineRule="auto"/>
        <w:rPr>
          <w:u w:val="single"/>
        </w:rPr>
      </w:pPr>
      <w:r>
        <w:lastRenderedPageBreak/>
        <w:t xml:space="preserve">Alysia will put out a survey in the November Crucible about the use of the Carnegie Library service (accessing ACS journals in the libraries). Will also put it on Facebook page, Instagram, etc. </w:t>
      </w:r>
      <w:r w:rsidR="00910534">
        <w:t>We</w:t>
      </w:r>
      <w:r>
        <w:t xml:space="preserve"> can reach out to</w:t>
      </w:r>
      <w:r w:rsidR="00910534">
        <w:t xml:space="preserve"> local u</w:t>
      </w:r>
      <w:r>
        <w:t>niversities about this service</w:t>
      </w:r>
      <w:r w:rsidR="00910534">
        <w:t xml:space="preserve"> (chem department chairs)</w:t>
      </w:r>
    </w:p>
    <w:p w14:paraId="102E4E11" w14:textId="77777777" w:rsidR="0019112B" w:rsidRPr="0019112B" w:rsidRDefault="0019112B" w:rsidP="0019112B">
      <w:pPr>
        <w:pStyle w:val="BodyText"/>
        <w:spacing w:after="0" w:line="276" w:lineRule="auto"/>
        <w:ind w:left="0"/>
        <w:rPr>
          <w:u w:val="single"/>
        </w:rPr>
      </w:pPr>
    </w:p>
    <w:p w14:paraId="7586220A" w14:textId="1A4D2063" w:rsidR="00DF366D" w:rsidRDefault="006E2B73" w:rsidP="0018333B">
      <w:pPr>
        <w:pStyle w:val="BodyText"/>
        <w:spacing w:after="0" w:line="276" w:lineRule="auto"/>
        <w:ind w:left="0" w:firstLine="720"/>
        <w:rPr>
          <w:u w:val="single"/>
        </w:rPr>
      </w:pPr>
      <w:r>
        <w:rPr>
          <w:u w:val="single"/>
        </w:rPr>
        <w:t>NEW BUSINESS</w:t>
      </w:r>
    </w:p>
    <w:p w14:paraId="50DCB9A4" w14:textId="4D88E8B8" w:rsidR="004D7AD3" w:rsidRDefault="00310C7B" w:rsidP="00310C7B">
      <w:pPr>
        <w:pStyle w:val="BodyText"/>
        <w:numPr>
          <w:ilvl w:val="0"/>
          <w:numId w:val="14"/>
        </w:numPr>
        <w:spacing w:after="0" w:line="276" w:lineRule="auto"/>
      </w:pPr>
      <w:r w:rsidRPr="00310C7B">
        <w:t>Social Media</w:t>
      </w:r>
      <w:r w:rsidR="004D7AD3">
        <w:t xml:space="preserve">: </w:t>
      </w:r>
      <w:r>
        <w:t>would like to revive these (Facebook, Instagram, YouTube). Let’s get HootSuite going again.</w:t>
      </w:r>
    </w:p>
    <w:p w14:paraId="002C0148" w14:textId="77777777" w:rsidR="00DF366D" w:rsidRPr="00DF366D" w:rsidRDefault="00DF366D" w:rsidP="004041C6">
      <w:pPr>
        <w:pStyle w:val="BodyText"/>
        <w:spacing w:after="0" w:line="276" w:lineRule="auto"/>
        <w:ind w:left="0"/>
      </w:pPr>
    </w:p>
    <w:p w14:paraId="47270C6D" w14:textId="250A3090" w:rsidR="00F65210" w:rsidRDefault="001C0870" w:rsidP="00201949">
      <w:pPr>
        <w:pStyle w:val="BodyText"/>
        <w:spacing w:after="0" w:line="276" w:lineRule="auto"/>
        <w:ind w:left="0" w:firstLine="720"/>
        <w:jc w:val="left"/>
        <w:rPr>
          <w:u w:val="single"/>
        </w:rPr>
      </w:pPr>
      <w:r w:rsidRPr="00774C3C">
        <w:rPr>
          <w:u w:val="single"/>
        </w:rPr>
        <w:t>MEETING ADJOURNED</w:t>
      </w:r>
    </w:p>
    <w:p w14:paraId="12F5C641" w14:textId="79C35917" w:rsidR="009A1E82" w:rsidRDefault="009A1E82" w:rsidP="00201949">
      <w:pPr>
        <w:pStyle w:val="BodyText"/>
        <w:spacing w:after="0" w:line="276" w:lineRule="auto"/>
        <w:ind w:left="0" w:firstLine="720"/>
        <w:jc w:val="left"/>
        <w:rPr>
          <w:u w:val="single"/>
        </w:rPr>
      </w:pPr>
    </w:p>
    <w:p w14:paraId="563DD15F" w14:textId="26D59635" w:rsidR="009A1E82" w:rsidRPr="009A1E82" w:rsidRDefault="00310C7B" w:rsidP="00201949">
      <w:pPr>
        <w:pStyle w:val="BodyText"/>
        <w:spacing w:after="0" w:line="276" w:lineRule="auto"/>
        <w:ind w:left="0" w:firstLine="720"/>
        <w:jc w:val="left"/>
      </w:pPr>
      <w:r>
        <w:t>Rich</w:t>
      </w:r>
      <w:r w:rsidR="009A1E82" w:rsidRPr="009A1E82">
        <w:t xml:space="preserve"> moves</w:t>
      </w:r>
    </w:p>
    <w:sectPr w:rsidR="009A1E82" w:rsidRPr="009A1E82"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BD4B" w14:textId="77777777" w:rsidR="001F546C" w:rsidRDefault="001F546C">
      <w:r>
        <w:separator/>
      </w:r>
    </w:p>
  </w:endnote>
  <w:endnote w:type="continuationSeparator" w:id="0">
    <w:p w14:paraId="4948D42F" w14:textId="77777777" w:rsidR="001F546C" w:rsidRDefault="001F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2F68" w14:textId="77777777" w:rsidR="001F546C" w:rsidRDefault="001F546C">
      <w:r>
        <w:separator/>
      </w:r>
    </w:p>
  </w:footnote>
  <w:footnote w:type="continuationSeparator" w:id="0">
    <w:p w14:paraId="60B57F2D" w14:textId="77777777" w:rsidR="001F546C" w:rsidRDefault="001F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D3FE6"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B31CF"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CA6D7"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C8132"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035E"/>
    <w:multiLevelType w:val="hybridMultilevel"/>
    <w:tmpl w:val="D9C03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5FC25BA7"/>
    <w:multiLevelType w:val="hybridMultilevel"/>
    <w:tmpl w:val="8B908676"/>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15:restartNumberingAfterBreak="0">
    <w:nsid w:val="7675387A"/>
    <w:multiLevelType w:val="hybridMultilevel"/>
    <w:tmpl w:val="A6A2F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253666177">
    <w:abstractNumId w:val="16"/>
  </w:num>
  <w:num w:numId="2" w16cid:durableId="2064480549">
    <w:abstractNumId w:val="13"/>
  </w:num>
  <w:num w:numId="3" w16cid:durableId="1913855413">
    <w:abstractNumId w:val="9"/>
  </w:num>
  <w:num w:numId="4" w16cid:durableId="1755663266">
    <w:abstractNumId w:val="7"/>
  </w:num>
  <w:num w:numId="5" w16cid:durableId="1301350791">
    <w:abstractNumId w:val="6"/>
  </w:num>
  <w:num w:numId="6" w16cid:durableId="1134103951">
    <w:abstractNumId w:val="5"/>
  </w:num>
  <w:num w:numId="7" w16cid:durableId="368267512">
    <w:abstractNumId w:val="4"/>
  </w:num>
  <w:num w:numId="8" w16cid:durableId="485777583">
    <w:abstractNumId w:val="8"/>
  </w:num>
  <w:num w:numId="9" w16cid:durableId="1119224601">
    <w:abstractNumId w:val="3"/>
  </w:num>
  <w:num w:numId="10" w16cid:durableId="2073233309">
    <w:abstractNumId w:val="2"/>
  </w:num>
  <w:num w:numId="11" w16cid:durableId="889265658">
    <w:abstractNumId w:val="1"/>
  </w:num>
  <w:num w:numId="12" w16cid:durableId="742919844">
    <w:abstractNumId w:val="0"/>
  </w:num>
  <w:num w:numId="13" w16cid:durableId="1992172697">
    <w:abstractNumId w:val="10"/>
  </w:num>
  <w:num w:numId="14" w16cid:durableId="1418749099">
    <w:abstractNumId w:val="14"/>
  </w:num>
  <w:num w:numId="15" w16cid:durableId="1262714840">
    <w:abstractNumId w:val="12"/>
  </w:num>
  <w:num w:numId="16" w16cid:durableId="1625505051">
    <w:abstractNumId w:val="11"/>
  </w:num>
  <w:num w:numId="17" w16cid:durableId="85004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3C85"/>
    <w:rsid w:val="000144C0"/>
    <w:rsid w:val="000218C0"/>
    <w:rsid w:val="00025A07"/>
    <w:rsid w:val="00026BDD"/>
    <w:rsid w:val="00034DA3"/>
    <w:rsid w:val="00043BC4"/>
    <w:rsid w:val="00044DEA"/>
    <w:rsid w:val="0005227F"/>
    <w:rsid w:val="00052D39"/>
    <w:rsid w:val="00056461"/>
    <w:rsid w:val="00056855"/>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3241"/>
    <w:rsid w:val="001052BA"/>
    <w:rsid w:val="001352D4"/>
    <w:rsid w:val="00137178"/>
    <w:rsid w:val="0013733C"/>
    <w:rsid w:val="0014097A"/>
    <w:rsid w:val="00144043"/>
    <w:rsid w:val="00163C1A"/>
    <w:rsid w:val="001665C8"/>
    <w:rsid w:val="00166B70"/>
    <w:rsid w:val="00166CAE"/>
    <w:rsid w:val="00171BBB"/>
    <w:rsid w:val="001772A3"/>
    <w:rsid w:val="00180F4D"/>
    <w:rsid w:val="0018333B"/>
    <w:rsid w:val="00184D1D"/>
    <w:rsid w:val="0019112B"/>
    <w:rsid w:val="00192A74"/>
    <w:rsid w:val="00193018"/>
    <w:rsid w:val="001949F3"/>
    <w:rsid w:val="001A0FAA"/>
    <w:rsid w:val="001A1C8C"/>
    <w:rsid w:val="001A234F"/>
    <w:rsid w:val="001A25BE"/>
    <w:rsid w:val="001A2D79"/>
    <w:rsid w:val="001A3D21"/>
    <w:rsid w:val="001B3B65"/>
    <w:rsid w:val="001B69C7"/>
    <w:rsid w:val="001C0870"/>
    <w:rsid w:val="001C3DB3"/>
    <w:rsid w:val="001D3FA7"/>
    <w:rsid w:val="001D4EDC"/>
    <w:rsid w:val="001E4B82"/>
    <w:rsid w:val="001F2193"/>
    <w:rsid w:val="001F546C"/>
    <w:rsid w:val="001F62B8"/>
    <w:rsid w:val="00201949"/>
    <w:rsid w:val="0020264E"/>
    <w:rsid w:val="00202F8D"/>
    <w:rsid w:val="00207247"/>
    <w:rsid w:val="00207E2F"/>
    <w:rsid w:val="00215D7A"/>
    <w:rsid w:val="0022128D"/>
    <w:rsid w:val="002213DB"/>
    <w:rsid w:val="00231203"/>
    <w:rsid w:val="0023262B"/>
    <w:rsid w:val="0024065F"/>
    <w:rsid w:val="00244267"/>
    <w:rsid w:val="00244C9C"/>
    <w:rsid w:val="00245177"/>
    <w:rsid w:val="00247D04"/>
    <w:rsid w:val="00247F2E"/>
    <w:rsid w:val="002508EA"/>
    <w:rsid w:val="002524B1"/>
    <w:rsid w:val="00257315"/>
    <w:rsid w:val="00260CF7"/>
    <w:rsid w:val="00262774"/>
    <w:rsid w:val="0027073E"/>
    <w:rsid w:val="0027136C"/>
    <w:rsid w:val="00276061"/>
    <w:rsid w:val="00282964"/>
    <w:rsid w:val="00291260"/>
    <w:rsid w:val="002912BB"/>
    <w:rsid w:val="00292305"/>
    <w:rsid w:val="00292DF8"/>
    <w:rsid w:val="002A22C1"/>
    <w:rsid w:val="002A37B4"/>
    <w:rsid w:val="002A49B0"/>
    <w:rsid w:val="002B1CED"/>
    <w:rsid w:val="002B1DBE"/>
    <w:rsid w:val="002B2FE2"/>
    <w:rsid w:val="002C2033"/>
    <w:rsid w:val="002C5383"/>
    <w:rsid w:val="002C5BD0"/>
    <w:rsid w:val="002D3E3F"/>
    <w:rsid w:val="002D562A"/>
    <w:rsid w:val="002F1F82"/>
    <w:rsid w:val="002F31A9"/>
    <w:rsid w:val="002F6F95"/>
    <w:rsid w:val="00305BFA"/>
    <w:rsid w:val="00306621"/>
    <w:rsid w:val="00310C7B"/>
    <w:rsid w:val="00336AFB"/>
    <w:rsid w:val="0034387F"/>
    <w:rsid w:val="003447E4"/>
    <w:rsid w:val="00346B0A"/>
    <w:rsid w:val="00346C72"/>
    <w:rsid w:val="0035041B"/>
    <w:rsid w:val="0035383E"/>
    <w:rsid w:val="00355114"/>
    <w:rsid w:val="003558EA"/>
    <w:rsid w:val="00356B3B"/>
    <w:rsid w:val="00360072"/>
    <w:rsid w:val="0036460E"/>
    <w:rsid w:val="00364BA1"/>
    <w:rsid w:val="003668DE"/>
    <w:rsid w:val="00366E00"/>
    <w:rsid w:val="00371366"/>
    <w:rsid w:val="003727C2"/>
    <w:rsid w:val="00372B8C"/>
    <w:rsid w:val="003731F7"/>
    <w:rsid w:val="003768DD"/>
    <w:rsid w:val="0038149C"/>
    <w:rsid w:val="0038228F"/>
    <w:rsid w:val="0038384C"/>
    <w:rsid w:val="00387752"/>
    <w:rsid w:val="00390A50"/>
    <w:rsid w:val="003A0B9D"/>
    <w:rsid w:val="003A1259"/>
    <w:rsid w:val="003A6B23"/>
    <w:rsid w:val="003A7243"/>
    <w:rsid w:val="003B3880"/>
    <w:rsid w:val="003B4062"/>
    <w:rsid w:val="003B6B15"/>
    <w:rsid w:val="003C0287"/>
    <w:rsid w:val="003C2E45"/>
    <w:rsid w:val="003C3B7B"/>
    <w:rsid w:val="003D0DB2"/>
    <w:rsid w:val="003E5B02"/>
    <w:rsid w:val="003E79B8"/>
    <w:rsid w:val="004041C6"/>
    <w:rsid w:val="00405B60"/>
    <w:rsid w:val="00412BA3"/>
    <w:rsid w:val="0041524D"/>
    <w:rsid w:val="00415A91"/>
    <w:rsid w:val="00422D36"/>
    <w:rsid w:val="00426EDF"/>
    <w:rsid w:val="00427893"/>
    <w:rsid w:val="00434825"/>
    <w:rsid w:val="004359D2"/>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4B6A"/>
    <w:rsid w:val="004B7DE5"/>
    <w:rsid w:val="004C04D1"/>
    <w:rsid w:val="004C5B20"/>
    <w:rsid w:val="004D3AE8"/>
    <w:rsid w:val="004D7AD3"/>
    <w:rsid w:val="004E778E"/>
    <w:rsid w:val="00505675"/>
    <w:rsid w:val="00516F16"/>
    <w:rsid w:val="0053201A"/>
    <w:rsid w:val="0053219C"/>
    <w:rsid w:val="00532CCC"/>
    <w:rsid w:val="00534978"/>
    <w:rsid w:val="005400E2"/>
    <w:rsid w:val="00542CEF"/>
    <w:rsid w:val="0054582B"/>
    <w:rsid w:val="00550FCE"/>
    <w:rsid w:val="0057130E"/>
    <w:rsid w:val="0057151F"/>
    <w:rsid w:val="00571590"/>
    <w:rsid w:val="00571A14"/>
    <w:rsid w:val="00576812"/>
    <w:rsid w:val="00580580"/>
    <w:rsid w:val="00591003"/>
    <w:rsid w:val="00591FE5"/>
    <w:rsid w:val="00594266"/>
    <w:rsid w:val="00595ECE"/>
    <w:rsid w:val="005A2EF3"/>
    <w:rsid w:val="005A71B7"/>
    <w:rsid w:val="005A799D"/>
    <w:rsid w:val="005B30C8"/>
    <w:rsid w:val="005B794E"/>
    <w:rsid w:val="005C2206"/>
    <w:rsid w:val="005C7E13"/>
    <w:rsid w:val="005D46E5"/>
    <w:rsid w:val="005D56E8"/>
    <w:rsid w:val="005E2455"/>
    <w:rsid w:val="005E2BCC"/>
    <w:rsid w:val="00600730"/>
    <w:rsid w:val="00606CE0"/>
    <w:rsid w:val="00606FEA"/>
    <w:rsid w:val="006122F9"/>
    <w:rsid w:val="006202D6"/>
    <w:rsid w:val="00623B32"/>
    <w:rsid w:val="00631A3F"/>
    <w:rsid w:val="00633689"/>
    <w:rsid w:val="00633CB8"/>
    <w:rsid w:val="00636FD5"/>
    <w:rsid w:val="00640DB4"/>
    <w:rsid w:val="00643D74"/>
    <w:rsid w:val="0067030D"/>
    <w:rsid w:val="006755FD"/>
    <w:rsid w:val="00681D20"/>
    <w:rsid w:val="00682637"/>
    <w:rsid w:val="00684AC6"/>
    <w:rsid w:val="0068792F"/>
    <w:rsid w:val="006946A3"/>
    <w:rsid w:val="006A1016"/>
    <w:rsid w:val="006A3AA4"/>
    <w:rsid w:val="006A4143"/>
    <w:rsid w:val="006B0B08"/>
    <w:rsid w:val="006B5F84"/>
    <w:rsid w:val="006C1920"/>
    <w:rsid w:val="006D1439"/>
    <w:rsid w:val="006D261A"/>
    <w:rsid w:val="006D49D8"/>
    <w:rsid w:val="006D5EBE"/>
    <w:rsid w:val="006E1B05"/>
    <w:rsid w:val="006E2B73"/>
    <w:rsid w:val="006E6847"/>
    <w:rsid w:val="006F191E"/>
    <w:rsid w:val="006F3855"/>
    <w:rsid w:val="00705827"/>
    <w:rsid w:val="00717FE1"/>
    <w:rsid w:val="0072228D"/>
    <w:rsid w:val="0072281C"/>
    <w:rsid w:val="0073044D"/>
    <w:rsid w:val="0073136B"/>
    <w:rsid w:val="00733873"/>
    <w:rsid w:val="00740CFA"/>
    <w:rsid w:val="007445C2"/>
    <w:rsid w:val="0074677E"/>
    <w:rsid w:val="00746F9C"/>
    <w:rsid w:val="007470B8"/>
    <w:rsid w:val="0075737E"/>
    <w:rsid w:val="00757D75"/>
    <w:rsid w:val="007605B2"/>
    <w:rsid w:val="007660D5"/>
    <w:rsid w:val="00774C3C"/>
    <w:rsid w:val="00791287"/>
    <w:rsid w:val="00795EE7"/>
    <w:rsid w:val="007A005D"/>
    <w:rsid w:val="007A60FF"/>
    <w:rsid w:val="007B2B05"/>
    <w:rsid w:val="007B2EA5"/>
    <w:rsid w:val="007B2FB2"/>
    <w:rsid w:val="007B4799"/>
    <w:rsid w:val="007C5D2F"/>
    <w:rsid w:val="007D385F"/>
    <w:rsid w:val="007D6346"/>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0964"/>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B7205"/>
    <w:rsid w:val="008C7432"/>
    <w:rsid w:val="008D0108"/>
    <w:rsid w:val="008D6C38"/>
    <w:rsid w:val="008E1990"/>
    <w:rsid w:val="008E4614"/>
    <w:rsid w:val="008E5F28"/>
    <w:rsid w:val="008F42CF"/>
    <w:rsid w:val="008F61EE"/>
    <w:rsid w:val="008F7DDC"/>
    <w:rsid w:val="0090217A"/>
    <w:rsid w:val="009050B3"/>
    <w:rsid w:val="00910534"/>
    <w:rsid w:val="00913E19"/>
    <w:rsid w:val="00915540"/>
    <w:rsid w:val="00915AFB"/>
    <w:rsid w:val="00916629"/>
    <w:rsid w:val="00926CD0"/>
    <w:rsid w:val="00927691"/>
    <w:rsid w:val="00927782"/>
    <w:rsid w:val="00931152"/>
    <w:rsid w:val="0093122B"/>
    <w:rsid w:val="009316E6"/>
    <w:rsid w:val="00946103"/>
    <w:rsid w:val="00946A35"/>
    <w:rsid w:val="0094793A"/>
    <w:rsid w:val="009479AE"/>
    <w:rsid w:val="00947C39"/>
    <w:rsid w:val="00951C30"/>
    <w:rsid w:val="009532D2"/>
    <w:rsid w:val="00955F46"/>
    <w:rsid w:val="009607F6"/>
    <w:rsid w:val="00965842"/>
    <w:rsid w:val="00965BD3"/>
    <w:rsid w:val="00966E13"/>
    <w:rsid w:val="009717D1"/>
    <w:rsid w:val="00974330"/>
    <w:rsid w:val="009831E8"/>
    <w:rsid w:val="009840B2"/>
    <w:rsid w:val="00994B82"/>
    <w:rsid w:val="009952F4"/>
    <w:rsid w:val="0099633D"/>
    <w:rsid w:val="00997B34"/>
    <w:rsid w:val="009A1E82"/>
    <w:rsid w:val="009A26FB"/>
    <w:rsid w:val="009A3C48"/>
    <w:rsid w:val="009A55DD"/>
    <w:rsid w:val="009B242C"/>
    <w:rsid w:val="009B25F9"/>
    <w:rsid w:val="009B66FF"/>
    <w:rsid w:val="009C3AC7"/>
    <w:rsid w:val="009D3215"/>
    <w:rsid w:val="009D5B46"/>
    <w:rsid w:val="009E1041"/>
    <w:rsid w:val="009E190D"/>
    <w:rsid w:val="009E3ECE"/>
    <w:rsid w:val="00A003AC"/>
    <w:rsid w:val="00A04A6B"/>
    <w:rsid w:val="00A11FA9"/>
    <w:rsid w:val="00A122AA"/>
    <w:rsid w:val="00A212DB"/>
    <w:rsid w:val="00A24183"/>
    <w:rsid w:val="00A33D80"/>
    <w:rsid w:val="00A35865"/>
    <w:rsid w:val="00A41F30"/>
    <w:rsid w:val="00A46771"/>
    <w:rsid w:val="00A468A0"/>
    <w:rsid w:val="00A46E46"/>
    <w:rsid w:val="00A5091A"/>
    <w:rsid w:val="00A517E7"/>
    <w:rsid w:val="00A63448"/>
    <w:rsid w:val="00A6470C"/>
    <w:rsid w:val="00A6684F"/>
    <w:rsid w:val="00A741E4"/>
    <w:rsid w:val="00A74A66"/>
    <w:rsid w:val="00A808F0"/>
    <w:rsid w:val="00A971D1"/>
    <w:rsid w:val="00AA1E8F"/>
    <w:rsid w:val="00AA4AE4"/>
    <w:rsid w:val="00AB2425"/>
    <w:rsid w:val="00AB323E"/>
    <w:rsid w:val="00AC3BF0"/>
    <w:rsid w:val="00AD1F3D"/>
    <w:rsid w:val="00AE0448"/>
    <w:rsid w:val="00AE465F"/>
    <w:rsid w:val="00AF001C"/>
    <w:rsid w:val="00AF066C"/>
    <w:rsid w:val="00AF4861"/>
    <w:rsid w:val="00B15254"/>
    <w:rsid w:val="00B15730"/>
    <w:rsid w:val="00B2064F"/>
    <w:rsid w:val="00B275FD"/>
    <w:rsid w:val="00B30CA4"/>
    <w:rsid w:val="00B30D56"/>
    <w:rsid w:val="00B31BA7"/>
    <w:rsid w:val="00B3316C"/>
    <w:rsid w:val="00B3317C"/>
    <w:rsid w:val="00B41899"/>
    <w:rsid w:val="00B45C24"/>
    <w:rsid w:val="00B45E2F"/>
    <w:rsid w:val="00B47083"/>
    <w:rsid w:val="00B53FC1"/>
    <w:rsid w:val="00B5426E"/>
    <w:rsid w:val="00B54C84"/>
    <w:rsid w:val="00B55F57"/>
    <w:rsid w:val="00B70891"/>
    <w:rsid w:val="00B75719"/>
    <w:rsid w:val="00B81947"/>
    <w:rsid w:val="00B83F26"/>
    <w:rsid w:val="00B96E0E"/>
    <w:rsid w:val="00BA747C"/>
    <w:rsid w:val="00BB5294"/>
    <w:rsid w:val="00BB6C21"/>
    <w:rsid w:val="00BB7461"/>
    <w:rsid w:val="00BC272F"/>
    <w:rsid w:val="00BC6202"/>
    <w:rsid w:val="00BD0BBA"/>
    <w:rsid w:val="00BD5F26"/>
    <w:rsid w:val="00BE01F2"/>
    <w:rsid w:val="00BE20BD"/>
    <w:rsid w:val="00BE61A1"/>
    <w:rsid w:val="00BE78B5"/>
    <w:rsid w:val="00BF127D"/>
    <w:rsid w:val="00BF20B1"/>
    <w:rsid w:val="00BF2F48"/>
    <w:rsid w:val="00BF69C6"/>
    <w:rsid w:val="00BF71E9"/>
    <w:rsid w:val="00C033EF"/>
    <w:rsid w:val="00C037BF"/>
    <w:rsid w:val="00C06DB2"/>
    <w:rsid w:val="00C11F50"/>
    <w:rsid w:val="00C12043"/>
    <w:rsid w:val="00C208DC"/>
    <w:rsid w:val="00C21F28"/>
    <w:rsid w:val="00C22475"/>
    <w:rsid w:val="00C24D1A"/>
    <w:rsid w:val="00C31029"/>
    <w:rsid w:val="00C31DE8"/>
    <w:rsid w:val="00C3475C"/>
    <w:rsid w:val="00C3599D"/>
    <w:rsid w:val="00C461C6"/>
    <w:rsid w:val="00C47A87"/>
    <w:rsid w:val="00C50125"/>
    <w:rsid w:val="00C56616"/>
    <w:rsid w:val="00C60E5B"/>
    <w:rsid w:val="00C62D59"/>
    <w:rsid w:val="00C725B1"/>
    <w:rsid w:val="00C74891"/>
    <w:rsid w:val="00C77552"/>
    <w:rsid w:val="00C7793E"/>
    <w:rsid w:val="00C8641A"/>
    <w:rsid w:val="00C87ABE"/>
    <w:rsid w:val="00C91EA9"/>
    <w:rsid w:val="00C9782E"/>
    <w:rsid w:val="00C97ABC"/>
    <w:rsid w:val="00CA00A2"/>
    <w:rsid w:val="00CA029D"/>
    <w:rsid w:val="00CA3C92"/>
    <w:rsid w:val="00CA469E"/>
    <w:rsid w:val="00CB096F"/>
    <w:rsid w:val="00CB76B5"/>
    <w:rsid w:val="00CC1EC7"/>
    <w:rsid w:val="00CC4377"/>
    <w:rsid w:val="00CC5ED8"/>
    <w:rsid w:val="00CE1ABB"/>
    <w:rsid w:val="00CE2406"/>
    <w:rsid w:val="00CE2E71"/>
    <w:rsid w:val="00CE3A1A"/>
    <w:rsid w:val="00CE3FCF"/>
    <w:rsid w:val="00CE4764"/>
    <w:rsid w:val="00CF1F36"/>
    <w:rsid w:val="00CF6841"/>
    <w:rsid w:val="00CF6B00"/>
    <w:rsid w:val="00D06E47"/>
    <w:rsid w:val="00D115E1"/>
    <w:rsid w:val="00D2171E"/>
    <w:rsid w:val="00D25057"/>
    <w:rsid w:val="00D269E3"/>
    <w:rsid w:val="00D31E8E"/>
    <w:rsid w:val="00D40B03"/>
    <w:rsid w:val="00D443E9"/>
    <w:rsid w:val="00D44DC1"/>
    <w:rsid w:val="00D50280"/>
    <w:rsid w:val="00D54B56"/>
    <w:rsid w:val="00D57FC2"/>
    <w:rsid w:val="00D6229A"/>
    <w:rsid w:val="00D76EC3"/>
    <w:rsid w:val="00D80969"/>
    <w:rsid w:val="00D811E1"/>
    <w:rsid w:val="00D82391"/>
    <w:rsid w:val="00D979C2"/>
    <w:rsid w:val="00DA0586"/>
    <w:rsid w:val="00DA7B29"/>
    <w:rsid w:val="00DB064E"/>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6A9"/>
    <w:rsid w:val="00E138D9"/>
    <w:rsid w:val="00E161A1"/>
    <w:rsid w:val="00E16BF7"/>
    <w:rsid w:val="00E21A06"/>
    <w:rsid w:val="00E258EF"/>
    <w:rsid w:val="00E30001"/>
    <w:rsid w:val="00E33A36"/>
    <w:rsid w:val="00E37C2D"/>
    <w:rsid w:val="00E40CE4"/>
    <w:rsid w:val="00E425E9"/>
    <w:rsid w:val="00E429E7"/>
    <w:rsid w:val="00E5070E"/>
    <w:rsid w:val="00E52028"/>
    <w:rsid w:val="00E534A0"/>
    <w:rsid w:val="00E53537"/>
    <w:rsid w:val="00E5376A"/>
    <w:rsid w:val="00E55889"/>
    <w:rsid w:val="00E67B8B"/>
    <w:rsid w:val="00E7011A"/>
    <w:rsid w:val="00E70B53"/>
    <w:rsid w:val="00E72962"/>
    <w:rsid w:val="00E73828"/>
    <w:rsid w:val="00E744BE"/>
    <w:rsid w:val="00E754F1"/>
    <w:rsid w:val="00E82DE4"/>
    <w:rsid w:val="00E853A1"/>
    <w:rsid w:val="00E8739D"/>
    <w:rsid w:val="00E9785B"/>
    <w:rsid w:val="00EA13B4"/>
    <w:rsid w:val="00EA2260"/>
    <w:rsid w:val="00EA3BB0"/>
    <w:rsid w:val="00EB2E4B"/>
    <w:rsid w:val="00EB7290"/>
    <w:rsid w:val="00EC2170"/>
    <w:rsid w:val="00EC473E"/>
    <w:rsid w:val="00ED1BDB"/>
    <w:rsid w:val="00ED3A2F"/>
    <w:rsid w:val="00EE07C1"/>
    <w:rsid w:val="00EE2984"/>
    <w:rsid w:val="00EE4B4C"/>
    <w:rsid w:val="00EE4B95"/>
    <w:rsid w:val="00EE5EE1"/>
    <w:rsid w:val="00EE6589"/>
    <w:rsid w:val="00EF52E9"/>
    <w:rsid w:val="00EF57C4"/>
    <w:rsid w:val="00EF6A44"/>
    <w:rsid w:val="00F046F2"/>
    <w:rsid w:val="00F05145"/>
    <w:rsid w:val="00F06E1C"/>
    <w:rsid w:val="00F113AF"/>
    <w:rsid w:val="00F15CE4"/>
    <w:rsid w:val="00F20894"/>
    <w:rsid w:val="00F27BCC"/>
    <w:rsid w:val="00F32941"/>
    <w:rsid w:val="00F35352"/>
    <w:rsid w:val="00F36EB2"/>
    <w:rsid w:val="00F4075A"/>
    <w:rsid w:val="00F422E4"/>
    <w:rsid w:val="00F50706"/>
    <w:rsid w:val="00F56A98"/>
    <w:rsid w:val="00F65210"/>
    <w:rsid w:val="00F67A91"/>
    <w:rsid w:val="00F83D4B"/>
    <w:rsid w:val="00F901FE"/>
    <w:rsid w:val="00F943F0"/>
    <w:rsid w:val="00FA0E1A"/>
    <w:rsid w:val="00FA58E5"/>
    <w:rsid w:val="00FB0C97"/>
    <w:rsid w:val="00FB1A68"/>
    <w:rsid w:val="00FB1E9A"/>
    <w:rsid w:val="00FB5EBC"/>
    <w:rsid w:val="00FC0382"/>
    <w:rsid w:val="00FC09A3"/>
    <w:rsid w:val="00FD4360"/>
    <w:rsid w:val="00FD6141"/>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22</TotalTime>
  <Pages>3</Pages>
  <Words>772</Words>
  <Characters>4042</Characters>
  <Application>Microsoft Office Word</Application>
  <DocSecurity>0</DocSecurity>
  <PresentationFormat>11|.DOT</PresentationFormat>
  <Lines>33</Lines>
  <Paragraphs>9</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4</cp:revision>
  <cp:lastPrinted>2008-08-04T14:54:00Z</cp:lastPrinted>
  <dcterms:created xsi:type="dcterms:W3CDTF">2022-10-20T23:17:00Z</dcterms:created>
  <dcterms:modified xsi:type="dcterms:W3CDTF">2022-10-20T23:39:00Z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